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32C22" w14:textId="77777777" w:rsidR="00F11FB8" w:rsidRDefault="00481C69" w:rsidP="00EC7C44">
      <w:pPr>
        <w:jc w:val="center"/>
        <w:rPr>
          <w:b/>
          <w:bCs/>
        </w:rPr>
      </w:pPr>
      <w:r w:rsidRPr="00222C65">
        <w:rPr>
          <w:rFonts w:ascii="Calibri" w:hAnsi="Calibri"/>
          <w:b/>
          <w:noProof/>
          <w:sz w:val="22"/>
          <w:szCs w:val="22"/>
          <w:lang w:eastAsia="en-CA"/>
        </w:rPr>
        <w:drawing>
          <wp:inline distT="0" distB="0" distL="0" distR="0" wp14:anchorId="28B92946" wp14:editId="627135C9">
            <wp:extent cx="1295400" cy="1264167"/>
            <wp:effectExtent l="0" t="0" r="0" b="0"/>
            <wp:docPr id="8" name="Picture 8" descr="A picture containing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a-logo-tm.jpg"/>
                    <pic:cNvPicPr/>
                  </pic:nvPicPr>
                  <pic:blipFill>
                    <a:blip r:embed="rId7"/>
                    <a:stretch>
                      <a:fillRect/>
                    </a:stretch>
                  </pic:blipFill>
                  <pic:spPr>
                    <a:xfrm>
                      <a:off x="0" y="0"/>
                      <a:ext cx="1295400" cy="1264167"/>
                    </a:xfrm>
                    <a:prstGeom prst="rect">
                      <a:avLst/>
                    </a:prstGeom>
                  </pic:spPr>
                </pic:pic>
              </a:graphicData>
            </a:graphic>
          </wp:inline>
        </w:drawing>
      </w:r>
    </w:p>
    <w:p w14:paraId="0950F7A3" w14:textId="77777777" w:rsidR="00F11FB8" w:rsidRDefault="00F11FB8" w:rsidP="00EC7C44">
      <w:pPr>
        <w:jc w:val="center"/>
        <w:rPr>
          <w:b/>
          <w:bCs/>
        </w:rPr>
      </w:pPr>
    </w:p>
    <w:p w14:paraId="0238CF2F" w14:textId="6E062AE1" w:rsidR="00C76C19" w:rsidRDefault="00ED56CD" w:rsidP="00EC7C44">
      <w:pPr>
        <w:jc w:val="center"/>
        <w:rPr>
          <w:b/>
          <w:bCs/>
        </w:rPr>
      </w:pPr>
      <w:r>
        <w:rPr>
          <w:b/>
          <w:bCs/>
        </w:rPr>
        <w:t>PROGRAM</w:t>
      </w:r>
      <w:r w:rsidR="00EC7C44" w:rsidRPr="00EC7C44">
        <w:rPr>
          <w:b/>
          <w:bCs/>
        </w:rPr>
        <w:t xml:space="preserve"> </w:t>
      </w:r>
      <w:r w:rsidR="0071685F" w:rsidRPr="00EC7C44">
        <w:rPr>
          <w:b/>
          <w:bCs/>
        </w:rPr>
        <w:t xml:space="preserve">ROADMAP </w:t>
      </w:r>
    </w:p>
    <w:p w14:paraId="5870DC92" w14:textId="77777777" w:rsidR="00C76C19" w:rsidRDefault="00C76C19" w:rsidP="00EC7C44">
      <w:pPr>
        <w:jc w:val="center"/>
        <w:rPr>
          <w:b/>
          <w:bCs/>
        </w:rPr>
      </w:pPr>
    </w:p>
    <w:p w14:paraId="7CCAA41B" w14:textId="1DB72E27" w:rsidR="008B6EE6" w:rsidRPr="00EC7C44" w:rsidRDefault="00C76C19" w:rsidP="00EC7C44">
      <w:pPr>
        <w:jc w:val="center"/>
        <w:rPr>
          <w:b/>
          <w:bCs/>
        </w:rPr>
      </w:pPr>
      <w:r w:rsidRPr="00EC7C44">
        <w:rPr>
          <w:b/>
          <w:bCs/>
        </w:rPr>
        <w:t xml:space="preserve">COVID-19 </w:t>
      </w:r>
      <w:r w:rsidR="0071685F" w:rsidRPr="00EC7C44">
        <w:rPr>
          <w:b/>
          <w:bCs/>
        </w:rPr>
        <w:t>Assistance Programs for Dental Offices and Staff</w:t>
      </w:r>
    </w:p>
    <w:p w14:paraId="05069334" w14:textId="77777777" w:rsidR="00F17FE9" w:rsidRDefault="00F17FE9"/>
    <w:p w14:paraId="6849DAE0" w14:textId="77777777" w:rsidR="00F17FE9" w:rsidRDefault="003B6886">
      <w:r>
        <w:t xml:space="preserve">The following are some of the new and existing programs the </w:t>
      </w:r>
      <w:r w:rsidR="00F17FE9">
        <w:t xml:space="preserve">Federal Government has </w:t>
      </w:r>
      <w:r>
        <w:t xml:space="preserve">available to help mitigate the current business disruption for dental offices, their </w:t>
      </w:r>
      <w:proofErr w:type="gramStart"/>
      <w:r>
        <w:t>associates</w:t>
      </w:r>
      <w:proofErr w:type="gramEnd"/>
      <w:r>
        <w:t xml:space="preserve"> and employees due to the COVID-19 outbreak. </w:t>
      </w:r>
    </w:p>
    <w:p w14:paraId="745EAAEC" w14:textId="77777777" w:rsidR="00EC7C44" w:rsidRDefault="00EC7C44"/>
    <w:p w14:paraId="6ED020FC" w14:textId="79453E34" w:rsidR="00EC7C44" w:rsidRPr="00EC7C44" w:rsidRDefault="00EC7C44">
      <w:pPr>
        <w:rPr>
          <w:b/>
          <w:bCs/>
          <w:i/>
          <w:iCs/>
        </w:rPr>
      </w:pPr>
      <w:r w:rsidRPr="00EC7C44">
        <w:rPr>
          <w:b/>
          <w:bCs/>
          <w:i/>
          <w:iCs/>
        </w:rPr>
        <w:t xml:space="preserve">Information is current as of </w:t>
      </w:r>
      <w:r w:rsidR="00081B9F">
        <w:rPr>
          <w:b/>
          <w:bCs/>
          <w:i/>
          <w:iCs/>
        </w:rPr>
        <w:t>April 1</w:t>
      </w:r>
      <w:r w:rsidR="00ED56CD">
        <w:rPr>
          <w:b/>
          <w:bCs/>
          <w:i/>
          <w:iCs/>
        </w:rPr>
        <w:t>6th</w:t>
      </w:r>
      <w:r w:rsidRPr="00EC7C44">
        <w:rPr>
          <w:b/>
          <w:bCs/>
          <w:i/>
          <w:iCs/>
        </w:rPr>
        <w:t>, 2020</w:t>
      </w:r>
      <w:r>
        <w:rPr>
          <w:b/>
          <w:bCs/>
          <w:i/>
          <w:iCs/>
        </w:rPr>
        <w:t>.</w:t>
      </w:r>
    </w:p>
    <w:p w14:paraId="418E4A20" w14:textId="77777777" w:rsidR="003B6886" w:rsidRDefault="003B6886"/>
    <w:p w14:paraId="4AAE205C" w14:textId="06037D13" w:rsidR="00792327" w:rsidRDefault="003B6886" w:rsidP="00792327">
      <w:r>
        <w:t xml:space="preserve">A full list of these initiatives can be found here: </w:t>
      </w:r>
      <w:hyperlink r:id="rId8" w:history="1">
        <w:r w:rsidR="00792327">
          <w:rPr>
            <w:rStyle w:val="Hyperlink"/>
          </w:rPr>
          <w:t>https://www.canada.ca/en/department-finance/economic-response-plan.html</w:t>
        </w:r>
      </w:hyperlink>
    </w:p>
    <w:p w14:paraId="0ABE7ABB" w14:textId="151C5279" w:rsidR="003B6886" w:rsidRDefault="003B6886"/>
    <w:p w14:paraId="70229674" w14:textId="6D372FD1" w:rsidR="0071685F" w:rsidRPr="008A7733" w:rsidRDefault="0071685F">
      <w:pPr>
        <w:rPr>
          <w:b/>
          <w:bCs/>
        </w:rPr>
      </w:pPr>
      <w:r w:rsidRPr="008A7733">
        <w:rPr>
          <w:b/>
          <w:bCs/>
        </w:rPr>
        <w:t>FOR DENTAL OFFICES</w:t>
      </w:r>
      <w:r w:rsidR="006A5BE3">
        <w:rPr>
          <w:b/>
          <w:bCs/>
        </w:rPr>
        <w:t xml:space="preserve"> </w:t>
      </w:r>
    </w:p>
    <w:p w14:paraId="79F2C31E" w14:textId="77777777" w:rsidR="0071685F" w:rsidRDefault="0071685F"/>
    <w:p w14:paraId="71345426" w14:textId="77777777" w:rsidR="00EC7C44" w:rsidRPr="00EC7C44" w:rsidRDefault="00EC7C44" w:rsidP="00EC7C44">
      <w:pPr>
        <w:jc w:val="center"/>
        <w:rPr>
          <w:b/>
          <w:bCs/>
          <w:i/>
          <w:iCs/>
        </w:rPr>
      </w:pPr>
      <w:r w:rsidRPr="00EC7C44">
        <w:rPr>
          <w:b/>
          <w:bCs/>
          <w:i/>
          <w:iCs/>
        </w:rPr>
        <w:t>Employer Resources</w:t>
      </w:r>
    </w:p>
    <w:p w14:paraId="7F8D388D" w14:textId="77777777" w:rsidR="00EC7C44" w:rsidRDefault="00EC7C44"/>
    <w:p w14:paraId="67BF7813" w14:textId="05C7F2B4" w:rsidR="003B6886" w:rsidRDefault="0038639D" w:rsidP="003B6886">
      <w:pPr>
        <w:rPr>
          <w:b/>
          <w:bCs/>
        </w:rPr>
      </w:pPr>
      <w:r>
        <w:rPr>
          <w:b/>
          <w:bCs/>
        </w:rPr>
        <w:t>Canada Emergency</w:t>
      </w:r>
      <w:r w:rsidR="003B6886" w:rsidRPr="003B6886">
        <w:rPr>
          <w:b/>
          <w:bCs/>
        </w:rPr>
        <w:t xml:space="preserve"> Wage Subsidy </w:t>
      </w:r>
    </w:p>
    <w:p w14:paraId="376E5EAC" w14:textId="77777777" w:rsidR="003B6886" w:rsidRDefault="003B6886" w:rsidP="003B6886">
      <w:pPr>
        <w:rPr>
          <w:b/>
          <w:bCs/>
        </w:rPr>
      </w:pPr>
    </w:p>
    <w:p w14:paraId="0307A6E0" w14:textId="77777777" w:rsidR="00983A8F" w:rsidRPr="004E6EBC" w:rsidRDefault="00BC6DD7" w:rsidP="003B6886">
      <w:r w:rsidRPr="004E6EBC">
        <w:rPr>
          <w:b/>
          <w:bCs/>
        </w:rPr>
        <w:t>What is it?</w:t>
      </w:r>
      <w:r w:rsidRPr="004E6EBC">
        <w:t xml:space="preserve"> </w:t>
      </w:r>
    </w:p>
    <w:p w14:paraId="2032CA4C" w14:textId="577A1F17" w:rsidR="003B6886" w:rsidRPr="004E6EBC" w:rsidRDefault="003B6886" w:rsidP="003B6886">
      <w:r w:rsidRPr="004E6EBC">
        <w:t xml:space="preserve">The </w:t>
      </w:r>
      <w:r w:rsidR="0038639D" w:rsidRPr="004E6EBC">
        <w:t>Canada Emergency</w:t>
      </w:r>
      <w:r w:rsidRPr="004E6EBC">
        <w:t xml:space="preserve"> Wage Subsidy is a three-month measure that will </w:t>
      </w:r>
      <w:r w:rsidR="00ED56CD" w:rsidRPr="004E6EBC">
        <w:t>cover a significant portion of salaries for qualified businesses.</w:t>
      </w:r>
      <w:r w:rsidRPr="004E6EBC">
        <w:t xml:space="preserve"> </w:t>
      </w:r>
    </w:p>
    <w:p w14:paraId="578788F8" w14:textId="77777777" w:rsidR="003B6886" w:rsidRPr="004E6EBC" w:rsidRDefault="003B6886" w:rsidP="003B6886"/>
    <w:p w14:paraId="3DF2A45F" w14:textId="360E45AD" w:rsidR="006F41C5" w:rsidRPr="004E6EBC" w:rsidRDefault="006F41C5" w:rsidP="003B6886">
      <w:r w:rsidRPr="004E6EBC">
        <w:t>The Government will pay 75% of the first $58,700 that an employee earns, which equates to a subsidy of $847 per week</w:t>
      </w:r>
      <w:r w:rsidR="000B7D4D" w:rsidRPr="004E6EBC">
        <w:t xml:space="preserve"> per employee</w:t>
      </w:r>
      <w:r w:rsidRPr="004E6EBC">
        <w:t xml:space="preserve">. </w:t>
      </w:r>
    </w:p>
    <w:p w14:paraId="57AE2B33" w14:textId="4FBC3378" w:rsidR="005F4C94" w:rsidRPr="004E6EBC" w:rsidRDefault="005F4C94" w:rsidP="003B6886"/>
    <w:p w14:paraId="5088096F" w14:textId="60A2F11B" w:rsidR="002272E3" w:rsidRPr="004E6EBC" w:rsidRDefault="005F4C94" w:rsidP="003B6886">
      <w:r w:rsidRPr="004E6EBC">
        <w:t xml:space="preserve">The subsidy is retroactive to March 15, 2020, and available through </w:t>
      </w:r>
      <w:r w:rsidR="003B6886" w:rsidRPr="004E6EBC">
        <w:t>June 20, 2020</w:t>
      </w:r>
      <w:r w:rsidR="006F41C5" w:rsidRPr="004E6EBC">
        <w:t>.</w:t>
      </w:r>
    </w:p>
    <w:p w14:paraId="2B518DF8" w14:textId="77777777" w:rsidR="00557633" w:rsidRPr="004E6EBC" w:rsidRDefault="00557633" w:rsidP="003B6886"/>
    <w:p w14:paraId="62FA73BF" w14:textId="77777777" w:rsidR="00983A8F" w:rsidRPr="004E6EBC" w:rsidRDefault="00557633" w:rsidP="00557633">
      <w:r w:rsidRPr="004E6EBC">
        <w:rPr>
          <w:b/>
          <w:bCs/>
        </w:rPr>
        <w:t>Who can apply?</w:t>
      </w:r>
      <w:r w:rsidRPr="004E6EBC">
        <w:t xml:space="preserve"> </w:t>
      </w:r>
    </w:p>
    <w:p w14:paraId="72C03403" w14:textId="2A7844F7" w:rsidR="00557633" w:rsidRPr="004E6EBC" w:rsidRDefault="006F41C5" w:rsidP="00557633">
      <w:r w:rsidRPr="004E6EBC">
        <w:t>All</w:t>
      </w:r>
      <w:r w:rsidR="00557633" w:rsidRPr="004E6EBC">
        <w:t xml:space="preserve"> employers </w:t>
      </w:r>
      <w:r w:rsidRPr="004E6EBC">
        <w:t xml:space="preserve">are eligible, including large and small enterprises, </w:t>
      </w:r>
      <w:r w:rsidR="00694E9E" w:rsidRPr="004E6EBC">
        <w:t xml:space="preserve">sole </w:t>
      </w:r>
      <w:proofErr w:type="gramStart"/>
      <w:r w:rsidR="00694E9E" w:rsidRPr="004E6EBC">
        <w:t>proprietors</w:t>
      </w:r>
      <w:proofErr w:type="gramEnd"/>
      <w:r w:rsidR="00694E9E" w:rsidRPr="004E6EBC">
        <w:t xml:space="preserve"> and partnerships, </w:t>
      </w:r>
      <w:r w:rsidRPr="004E6EBC">
        <w:t xml:space="preserve">as well as </w:t>
      </w:r>
      <w:r w:rsidR="00557633" w:rsidRPr="004E6EBC">
        <w:t>non-profit organizations</w:t>
      </w:r>
      <w:r w:rsidRPr="004E6EBC">
        <w:t xml:space="preserve"> and </w:t>
      </w:r>
      <w:r w:rsidR="00557633" w:rsidRPr="004E6EBC">
        <w:t>registered charities.</w:t>
      </w:r>
    </w:p>
    <w:p w14:paraId="2A16A1E6" w14:textId="414DBE82" w:rsidR="002272E3" w:rsidRPr="004E6EBC" w:rsidRDefault="002272E3" w:rsidP="00557633"/>
    <w:p w14:paraId="7487BDAA" w14:textId="581DED7B" w:rsidR="000B7D4D" w:rsidRPr="004E6EBC" w:rsidRDefault="00ED56CD" w:rsidP="00557633">
      <w:r w:rsidRPr="004E6EBC">
        <w:t>For the month of March, e</w:t>
      </w:r>
      <w:r w:rsidR="002272E3" w:rsidRPr="004E6EBC">
        <w:t xml:space="preserve">mployers </w:t>
      </w:r>
      <w:r w:rsidR="006F41C5" w:rsidRPr="004E6EBC">
        <w:t xml:space="preserve">applying </w:t>
      </w:r>
      <w:r w:rsidR="002272E3" w:rsidRPr="004E6EBC">
        <w:t xml:space="preserve">will need to demonstrate that revenues have declined by </w:t>
      </w:r>
      <w:r w:rsidRPr="004E6EBC">
        <w:t>15</w:t>
      </w:r>
      <w:r w:rsidR="002272E3" w:rsidRPr="004E6EBC">
        <w:t>% or more</w:t>
      </w:r>
      <w:r w:rsidR="0038639D" w:rsidRPr="004E6EBC">
        <w:t>.</w:t>
      </w:r>
      <w:r w:rsidR="005F4C94" w:rsidRPr="004E6EBC">
        <w:t xml:space="preserve"> </w:t>
      </w:r>
      <w:r w:rsidR="000B7D4D" w:rsidRPr="004E6EBC">
        <w:t xml:space="preserve">This </w:t>
      </w:r>
      <w:r w:rsidRPr="004E6EBC">
        <w:t>can</w:t>
      </w:r>
      <w:r w:rsidR="000B7D4D" w:rsidRPr="004E6EBC">
        <w:t xml:space="preserve"> be done by comparing against revenues for the same months last year</w:t>
      </w:r>
      <w:r w:rsidRPr="004E6EBC">
        <w:t>, or to January and February of 2020</w:t>
      </w:r>
      <w:r w:rsidR="000B7D4D" w:rsidRPr="004E6EBC">
        <w:t>.</w:t>
      </w:r>
      <w:r w:rsidRPr="004E6EBC">
        <w:t xml:space="preserve"> For subsequent months, they will need to show a reduction of 30% of revenues.</w:t>
      </w:r>
    </w:p>
    <w:p w14:paraId="0F2C7AB4" w14:textId="386BF7E6" w:rsidR="00ED56CD" w:rsidRPr="004E6EBC" w:rsidRDefault="00ED56CD" w:rsidP="00557633"/>
    <w:p w14:paraId="2112085A" w14:textId="0B684EA7" w:rsidR="00ED56CD" w:rsidRPr="004E6EBC" w:rsidRDefault="00ED56CD" w:rsidP="00557633">
      <w:r w:rsidRPr="004E6EBC">
        <w:t>Eligible remuneration may include salary, wages, and other remuneration like taxable benefits.</w:t>
      </w:r>
    </w:p>
    <w:p w14:paraId="51009CE1" w14:textId="1F8F527C" w:rsidR="00ED56CD" w:rsidRPr="004E6EBC" w:rsidRDefault="00ED56CD" w:rsidP="00557633"/>
    <w:p w14:paraId="78044D7F" w14:textId="3B9E2533" w:rsidR="00ED56CD" w:rsidRPr="004E6EBC" w:rsidRDefault="00ED56CD" w:rsidP="00557633">
      <w:r w:rsidRPr="004E6EBC">
        <w:t>Employers eligible for the Wage Subsidy are entitled to receive a 100% refund for certain employer contributions to Employment Insurance, the Canada Pension Plan, the Quebec Pension Plan, and the Quebec Parental Insurance Plan paid in respect of employees who are on leave with pay.</w:t>
      </w:r>
    </w:p>
    <w:p w14:paraId="672F7E40" w14:textId="77777777" w:rsidR="000B7D4D" w:rsidRPr="004E6EBC" w:rsidRDefault="000B7D4D" w:rsidP="00557633"/>
    <w:p w14:paraId="5E9265C7" w14:textId="28C83CCC" w:rsidR="002272E3" w:rsidRPr="004E6EBC" w:rsidRDefault="000B7D4D" w:rsidP="00557633">
      <w:r w:rsidRPr="004E6EBC">
        <w:t>Employers</w:t>
      </w:r>
      <w:r w:rsidR="005F4C94" w:rsidRPr="004E6EBC">
        <w:t xml:space="preserve"> are strongly </w:t>
      </w:r>
      <w:r w:rsidR="00ED56CD" w:rsidRPr="004E6EBC">
        <w:t>encouraged</w:t>
      </w:r>
      <w:r w:rsidR="005F4C94" w:rsidRPr="004E6EBC">
        <w:t xml:space="preserve"> to</w:t>
      </w:r>
      <w:r w:rsidR="0085775F" w:rsidRPr="004E6EBC">
        <w:t xml:space="preserve"> rehire </w:t>
      </w:r>
      <w:proofErr w:type="gramStart"/>
      <w:r w:rsidR="0085775F" w:rsidRPr="004E6EBC">
        <w:t>staff</w:t>
      </w:r>
      <w:r w:rsidR="00ED56CD" w:rsidRPr="004E6EBC">
        <w:t>, and</w:t>
      </w:r>
      <w:proofErr w:type="gramEnd"/>
      <w:r w:rsidR="005F4C94" w:rsidRPr="004E6EBC">
        <w:t xml:space="preserve"> </w:t>
      </w:r>
      <w:r w:rsidR="00AE3E43" w:rsidRPr="004E6EBC">
        <w:t>top up the remaining 25% of the employee’s salary.</w:t>
      </w:r>
    </w:p>
    <w:p w14:paraId="24D12B96" w14:textId="0781EC4B" w:rsidR="00ED56CD" w:rsidRPr="004E6EBC" w:rsidRDefault="00ED56CD" w:rsidP="00557633"/>
    <w:p w14:paraId="631279E3" w14:textId="77777777" w:rsidR="00ED56CD" w:rsidRPr="004E6EBC" w:rsidRDefault="00ED56CD" w:rsidP="00ED56CD">
      <w:r w:rsidRPr="004E6EBC">
        <w:t xml:space="preserve">Employers will need to reapply each month. </w:t>
      </w:r>
    </w:p>
    <w:p w14:paraId="52985DE3" w14:textId="77777777" w:rsidR="003B6886" w:rsidRPr="004E6EBC" w:rsidRDefault="003B6886" w:rsidP="003B6886"/>
    <w:p w14:paraId="6750B777" w14:textId="77777777" w:rsidR="00655FD1" w:rsidRPr="00F82A91" w:rsidRDefault="00655FD1" w:rsidP="00655FD1">
      <w:r w:rsidRPr="00F82A91">
        <w:rPr>
          <w:b/>
          <w:bCs/>
        </w:rPr>
        <w:t>How to apply:</w:t>
      </w:r>
      <w:r w:rsidRPr="00F82A91">
        <w:t xml:space="preserve"> </w:t>
      </w:r>
    </w:p>
    <w:p w14:paraId="1E9B4AD1" w14:textId="2214823D" w:rsidR="00655FD1" w:rsidRDefault="00655FD1" w:rsidP="00655FD1">
      <w:pPr>
        <w:rPr>
          <w:sz w:val="22"/>
          <w:szCs w:val="22"/>
        </w:rPr>
      </w:pPr>
      <w:r w:rsidRPr="00F82A91">
        <w:t>A portal will be available April 27, 2020. Funds will begin to be dispersed in the week of May 4, 2020.</w:t>
      </w:r>
      <w:r>
        <w:t xml:space="preserve"> </w:t>
      </w:r>
    </w:p>
    <w:p w14:paraId="25C42045" w14:textId="77777777" w:rsidR="0085775F" w:rsidRDefault="0085775F" w:rsidP="003B6886"/>
    <w:p w14:paraId="3A569E9D" w14:textId="6BA2474E" w:rsidR="00843C56" w:rsidRDefault="00694E9E" w:rsidP="003B6886">
      <w:r>
        <w:t xml:space="preserve">The portal will be managed through the Canada Revenue Agency, and applicants are encouraged to ensure that they have access to their CRA My Account before beginning the process. </w:t>
      </w:r>
    </w:p>
    <w:p w14:paraId="280FBC03" w14:textId="77777777" w:rsidR="003B6886" w:rsidRDefault="003B6886" w:rsidP="003B6886"/>
    <w:p w14:paraId="0EE4A22F" w14:textId="3D087552" w:rsidR="00ED56CD" w:rsidRDefault="00F82A91" w:rsidP="00ED56CD">
      <w:hyperlink r:id="rId9" w:history="1">
        <w:r w:rsidR="003B6886" w:rsidRPr="00A41548">
          <w:rPr>
            <w:rStyle w:val="Hyperlink"/>
            <w:b/>
            <w:bCs/>
          </w:rPr>
          <w:t xml:space="preserve">More </w:t>
        </w:r>
        <w:r w:rsidR="00832A03">
          <w:rPr>
            <w:rStyle w:val="Hyperlink"/>
            <w:b/>
            <w:bCs/>
          </w:rPr>
          <w:t>i</w:t>
        </w:r>
        <w:r w:rsidR="003B6886" w:rsidRPr="00A41548">
          <w:rPr>
            <w:rStyle w:val="Hyperlink"/>
            <w:b/>
            <w:bCs/>
          </w:rPr>
          <w:t>nformation</w:t>
        </w:r>
      </w:hyperlink>
    </w:p>
    <w:p w14:paraId="7EAC83CC" w14:textId="742EA86F" w:rsidR="003B6886" w:rsidRDefault="003B6886" w:rsidP="003B6886"/>
    <w:p w14:paraId="7E41B092" w14:textId="77777777" w:rsidR="00843C56" w:rsidRDefault="00843C56" w:rsidP="00843C56">
      <w:pPr>
        <w:rPr>
          <w:b/>
          <w:bCs/>
        </w:rPr>
      </w:pPr>
      <w:r w:rsidRPr="004519D3">
        <w:rPr>
          <w:b/>
          <w:bCs/>
        </w:rPr>
        <w:t>Supplemental Unemployment Benefit Program</w:t>
      </w:r>
    </w:p>
    <w:p w14:paraId="391FCF12" w14:textId="77777777" w:rsidR="008350E9" w:rsidRDefault="008350E9" w:rsidP="00843C56">
      <w:pPr>
        <w:rPr>
          <w:b/>
          <w:bCs/>
        </w:rPr>
      </w:pPr>
    </w:p>
    <w:p w14:paraId="00BB36DC" w14:textId="77777777" w:rsidR="00983A8F" w:rsidRDefault="00557633" w:rsidP="008350E9">
      <w:r w:rsidRPr="00557633">
        <w:rPr>
          <w:b/>
          <w:bCs/>
        </w:rPr>
        <w:t>What is it?</w:t>
      </w:r>
      <w:r>
        <w:t xml:space="preserve"> </w:t>
      </w:r>
    </w:p>
    <w:p w14:paraId="1457AD19" w14:textId="23800136" w:rsidR="008350E9" w:rsidRDefault="008350E9" w:rsidP="008350E9">
      <w:r w:rsidRPr="008350E9">
        <w:t xml:space="preserve">Employers can use a Supplemental Unemployment Benefit (SUB) plan to </w:t>
      </w:r>
      <w:r>
        <w:t>top-up</w:t>
      </w:r>
      <w:r w:rsidRPr="008350E9">
        <w:t xml:space="preserve"> their employees’ weekly earnings when they are unemployed due to a temporary stoppage of work.</w:t>
      </w:r>
      <w:r>
        <w:t xml:space="preserve"> Payments are not considered earnings and are not deducted from EI benefits.</w:t>
      </w:r>
    </w:p>
    <w:p w14:paraId="02985D78" w14:textId="77777777" w:rsidR="00557633" w:rsidRDefault="00557633" w:rsidP="008350E9"/>
    <w:p w14:paraId="3CDDBE68" w14:textId="77777777" w:rsidR="00983A8F" w:rsidRDefault="00557633" w:rsidP="008350E9">
      <w:pPr>
        <w:rPr>
          <w:b/>
          <w:bCs/>
        </w:rPr>
      </w:pPr>
      <w:r w:rsidRPr="00557633">
        <w:rPr>
          <w:b/>
          <w:bCs/>
        </w:rPr>
        <w:t xml:space="preserve">Who can apply? </w:t>
      </w:r>
    </w:p>
    <w:p w14:paraId="2A467FB7" w14:textId="76DDFA71" w:rsidR="00557633" w:rsidRPr="00557633" w:rsidRDefault="00557633" w:rsidP="008350E9">
      <w:pPr>
        <w:rPr>
          <w:b/>
          <w:bCs/>
        </w:rPr>
      </w:pPr>
      <w:r w:rsidRPr="00557633">
        <w:t xml:space="preserve">Employers </w:t>
      </w:r>
      <w:r>
        <w:t xml:space="preserve">undergoing a temporary stoppage of work due </w:t>
      </w:r>
      <w:r w:rsidRPr="000609B5">
        <w:t>to</w:t>
      </w:r>
      <w:r w:rsidRPr="008350E9">
        <w:t xml:space="preserve"> training, illness, </w:t>
      </w:r>
      <w:proofErr w:type="gramStart"/>
      <w:r w:rsidRPr="008350E9">
        <w:t>injury</w:t>
      </w:r>
      <w:proofErr w:type="gramEnd"/>
      <w:r w:rsidRPr="008350E9">
        <w:t xml:space="preserve"> or quarantine</w:t>
      </w:r>
      <w:r>
        <w:t>.</w:t>
      </w:r>
    </w:p>
    <w:p w14:paraId="6D9E4F05" w14:textId="77777777" w:rsidR="008350E9" w:rsidRDefault="008350E9" w:rsidP="008350E9"/>
    <w:p w14:paraId="62185FF9" w14:textId="77777777" w:rsidR="00983A8F" w:rsidRDefault="00557633" w:rsidP="00843C56">
      <w:r w:rsidRPr="00557633">
        <w:rPr>
          <w:b/>
          <w:bCs/>
        </w:rPr>
        <w:t>How to apply:</w:t>
      </w:r>
      <w:r>
        <w:t xml:space="preserve"> </w:t>
      </w:r>
    </w:p>
    <w:p w14:paraId="6D4A64DB" w14:textId="3192A6DE" w:rsidR="008350E9" w:rsidRDefault="00557633" w:rsidP="00843C56">
      <w:r w:rsidRPr="00557633">
        <w:t>SUB plans are registered by Service Canada. Plans must be registered before their effective date. Officers from the SUB program assess employers' SUB plans against the requirements set out in the EI Regulations. SUB program Officers also help employers develop SUB plans that meet the requirements of the EI Regulations.</w:t>
      </w:r>
    </w:p>
    <w:p w14:paraId="5A0C1114" w14:textId="77777777" w:rsidR="0079697C" w:rsidRDefault="0079697C" w:rsidP="00843C56"/>
    <w:p w14:paraId="1BF81F48" w14:textId="2FD81228" w:rsidR="008350E9" w:rsidRDefault="00F82A91" w:rsidP="008350E9">
      <w:hyperlink r:id="rId10" w:history="1">
        <w:r w:rsidR="008350E9" w:rsidRPr="00832A03">
          <w:rPr>
            <w:rStyle w:val="Hyperlink"/>
            <w:b/>
            <w:bCs/>
          </w:rPr>
          <w:t xml:space="preserve">More </w:t>
        </w:r>
        <w:r w:rsidR="00832A03">
          <w:rPr>
            <w:rStyle w:val="Hyperlink"/>
            <w:b/>
            <w:bCs/>
          </w:rPr>
          <w:t>i</w:t>
        </w:r>
        <w:r w:rsidR="008350E9" w:rsidRPr="00832A03">
          <w:rPr>
            <w:rStyle w:val="Hyperlink"/>
            <w:b/>
            <w:bCs/>
          </w:rPr>
          <w:t>nformation</w:t>
        </w:r>
      </w:hyperlink>
      <w:r w:rsidR="008350E9">
        <w:t xml:space="preserve"> </w:t>
      </w:r>
    </w:p>
    <w:p w14:paraId="18D4E008" w14:textId="77777777" w:rsidR="0079697C" w:rsidRDefault="0079697C" w:rsidP="008350E9"/>
    <w:p w14:paraId="39A34256" w14:textId="77777777" w:rsidR="0079697C" w:rsidRPr="0079697C" w:rsidRDefault="0079697C" w:rsidP="008350E9">
      <w:pPr>
        <w:rPr>
          <w:b/>
          <w:bCs/>
        </w:rPr>
      </w:pPr>
      <w:r w:rsidRPr="0079697C">
        <w:rPr>
          <w:b/>
          <w:bCs/>
        </w:rPr>
        <w:t>Work-Sharing Program</w:t>
      </w:r>
    </w:p>
    <w:p w14:paraId="4734B642" w14:textId="77777777" w:rsidR="008350E9" w:rsidRDefault="008350E9" w:rsidP="00843C56"/>
    <w:p w14:paraId="02178872" w14:textId="77777777" w:rsidR="00983A8F" w:rsidRDefault="0079697C" w:rsidP="00843C56">
      <w:r w:rsidRPr="00E17861">
        <w:rPr>
          <w:b/>
          <w:bCs/>
        </w:rPr>
        <w:lastRenderedPageBreak/>
        <w:t>What is it?</w:t>
      </w:r>
      <w:r w:rsidR="00E17861">
        <w:t xml:space="preserve"> </w:t>
      </w:r>
    </w:p>
    <w:p w14:paraId="4C40D3B9" w14:textId="633EFA5C" w:rsidR="0064197A" w:rsidRDefault="0064197A" w:rsidP="00843C56">
      <w:r w:rsidRPr="0064197A">
        <w:t xml:space="preserve">Work-Sharing (WS) is a program that helps employers and employees avoid layoffs when there is a temporary decrease in business activity beyond the control of the employer. The program provides EI benefits to eligible employees who agree to reduce their normal working hours and share the available work while their employer recovers. Work-Sharing is an agreement between employers, </w:t>
      </w:r>
      <w:proofErr w:type="gramStart"/>
      <w:r w:rsidRPr="0064197A">
        <w:t>employees</w:t>
      </w:r>
      <w:proofErr w:type="gramEnd"/>
      <w:r w:rsidRPr="0064197A">
        <w:t xml:space="preserve"> and the Government of Canada.</w:t>
      </w:r>
    </w:p>
    <w:p w14:paraId="6E074090" w14:textId="77777777" w:rsidR="0064197A" w:rsidRDefault="0064197A" w:rsidP="00843C56"/>
    <w:p w14:paraId="2744C4C8" w14:textId="48FC1BC1" w:rsidR="00E17861" w:rsidRDefault="00E17861" w:rsidP="00843C56">
      <w:r w:rsidRPr="00E17861">
        <w:t>The Government of Canada has put in place Work-Sharing (WS) temporary special measures for employers affected by the downturn in business due to COVID-19.</w:t>
      </w:r>
      <w:r w:rsidR="0064197A">
        <w:t xml:space="preserve"> </w:t>
      </w:r>
    </w:p>
    <w:p w14:paraId="143DF8DC" w14:textId="77777777" w:rsidR="0079697C" w:rsidRDefault="0079697C" w:rsidP="00843C56"/>
    <w:p w14:paraId="4894D731" w14:textId="77777777" w:rsidR="00983A8F" w:rsidRDefault="0079697C" w:rsidP="00843C56">
      <w:pPr>
        <w:rPr>
          <w:b/>
          <w:bCs/>
        </w:rPr>
      </w:pPr>
      <w:r w:rsidRPr="0064197A">
        <w:rPr>
          <w:b/>
          <w:bCs/>
        </w:rPr>
        <w:t>Who can apply?</w:t>
      </w:r>
      <w:r w:rsidR="0064197A">
        <w:rPr>
          <w:b/>
          <w:bCs/>
        </w:rPr>
        <w:t xml:space="preserve"> </w:t>
      </w:r>
    </w:p>
    <w:p w14:paraId="2880DF59" w14:textId="070792BB" w:rsidR="0079697C" w:rsidRPr="0064197A" w:rsidRDefault="0064197A" w:rsidP="00843C56">
      <w:r>
        <w:t xml:space="preserve">Typically used for forestry and steel workers, this has program has been extended to all employers from </w:t>
      </w:r>
      <w:r w:rsidRPr="0064197A">
        <w:t>March 15, 2020 to March 14, 2021</w:t>
      </w:r>
      <w:r>
        <w:t xml:space="preserve">, and the </w:t>
      </w:r>
      <w:r w:rsidRPr="0064197A">
        <w:t xml:space="preserve">maximum possible duration of an agreement </w:t>
      </w:r>
      <w:r>
        <w:t xml:space="preserve">has been extended </w:t>
      </w:r>
      <w:r w:rsidRPr="0064197A">
        <w:t>from 38 weeks to 76 weeks</w:t>
      </w:r>
      <w:r>
        <w:t>.</w:t>
      </w:r>
    </w:p>
    <w:p w14:paraId="7305217C" w14:textId="77777777" w:rsidR="0079697C" w:rsidRDefault="0079697C" w:rsidP="00843C56"/>
    <w:p w14:paraId="623615D8" w14:textId="77777777" w:rsidR="00983A8F" w:rsidRDefault="0079697C" w:rsidP="0064197A">
      <w:r w:rsidRPr="0064197A">
        <w:rPr>
          <w:b/>
          <w:bCs/>
        </w:rPr>
        <w:t>How to apply</w:t>
      </w:r>
      <w:r w:rsidR="00E17861">
        <w:t xml:space="preserve">: </w:t>
      </w:r>
    </w:p>
    <w:p w14:paraId="26E28F2E" w14:textId="2C714300" w:rsidR="0064197A" w:rsidRDefault="0064197A" w:rsidP="0064197A">
      <w:r>
        <w:t xml:space="preserve">Employers must </w:t>
      </w:r>
      <w:proofErr w:type="gramStart"/>
      <w:r>
        <w:t>submit an application</w:t>
      </w:r>
      <w:proofErr w:type="gramEnd"/>
      <w:r>
        <w:t xml:space="preserve"> to a work-sharing agreement and a Work-Sharing Unit Form to the relevant regional Service Canada office. </w:t>
      </w:r>
    </w:p>
    <w:p w14:paraId="5C9B985F" w14:textId="77777777" w:rsidR="0079697C" w:rsidRDefault="0079697C" w:rsidP="00843C56"/>
    <w:p w14:paraId="7AF01251" w14:textId="0D63CA60" w:rsidR="0064197A" w:rsidRPr="00832A03" w:rsidRDefault="00F82A91" w:rsidP="0064197A">
      <w:pPr>
        <w:rPr>
          <w:rStyle w:val="Hyperlink"/>
          <w:b/>
          <w:bCs/>
        </w:rPr>
      </w:pPr>
      <w:hyperlink r:id="rId11" w:anchor="h4.02" w:history="1">
        <w:r w:rsidR="00832A03" w:rsidRPr="00832A03">
          <w:rPr>
            <w:rStyle w:val="Hyperlink"/>
            <w:b/>
            <w:bCs/>
          </w:rPr>
          <w:t>M</w:t>
        </w:r>
        <w:r w:rsidR="0079697C" w:rsidRPr="00832A03">
          <w:rPr>
            <w:rStyle w:val="Hyperlink"/>
            <w:b/>
            <w:bCs/>
          </w:rPr>
          <w:t>ore information</w:t>
        </w:r>
      </w:hyperlink>
      <w:r w:rsidR="0079697C" w:rsidRPr="00832A03">
        <w:rPr>
          <w:b/>
          <w:bCs/>
        </w:rPr>
        <w:t xml:space="preserve"> </w:t>
      </w:r>
    </w:p>
    <w:p w14:paraId="5CE551D4" w14:textId="77777777" w:rsidR="0079697C" w:rsidRPr="008350E9" w:rsidRDefault="0079697C" w:rsidP="00843C56"/>
    <w:p w14:paraId="64810FF9" w14:textId="77777777" w:rsidR="00843C56" w:rsidRPr="00EC7C44" w:rsidRDefault="00EC7C44" w:rsidP="00EC7C44">
      <w:pPr>
        <w:jc w:val="center"/>
        <w:rPr>
          <w:b/>
          <w:bCs/>
          <w:i/>
          <w:iCs/>
        </w:rPr>
      </w:pPr>
      <w:r w:rsidRPr="00EC7C44">
        <w:rPr>
          <w:b/>
          <w:bCs/>
          <w:i/>
          <w:iCs/>
        </w:rPr>
        <w:t>Business Resources</w:t>
      </w:r>
    </w:p>
    <w:p w14:paraId="464EBB1E" w14:textId="77777777" w:rsidR="00843C56" w:rsidRDefault="00843C56" w:rsidP="003B6886">
      <w:pPr>
        <w:rPr>
          <w:b/>
          <w:bCs/>
        </w:rPr>
      </w:pPr>
    </w:p>
    <w:p w14:paraId="5CDBCA07" w14:textId="36FB4FF5" w:rsidR="00843C56" w:rsidRDefault="00ED56CD" w:rsidP="003B6886">
      <w:pPr>
        <w:rPr>
          <w:b/>
          <w:bCs/>
        </w:rPr>
      </w:pPr>
      <w:r w:rsidRPr="00ED56CD">
        <w:rPr>
          <w:b/>
          <w:bCs/>
        </w:rPr>
        <w:t>Canada Emergency Business Account</w:t>
      </w:r>
      <w:r>
        <w:rPr>
          <w:b/>
          <w:bCs/>
        </w:rPr>
        <w:t xml:space="preserve"> (CEBA)</w:t>
      </w:r>
    </w:p>
    <w:p w14:paraId="623745DD" w14:textId="77777777" w:rsidR="00ED56CD" w:rsidRDefault="00ED56CD" w:rsidP="003B6886">
      <w:pPr>
        <w:rPr>
          <w:b/>
          <w:bCs/>
        </w:rPr>
      </w:pPr>
    </w:p>
    <w:p w14:paraId="0483E3EA" w14:textId="77777777" w:rsidR="00983A8F" w:rsidRDefault="00EC7C44" w:rsidP="00ED56CD">
      <w:r w:rsidRPr="00EC7C44">
        <w:rPr>
          <w:b/>
          <w:bCs/>
        </w:rPr>
        <w:t>What is it?</w:t>
      </w:r>
      <w:r>
        <w:t xml:space="preserve"> </w:t>
      </w:r>
    </w:p>
    <w:p w14:paraId="13BDB482" w14:textId="49094AB5" w:rsidR="00ED56CD" w:rsidRDefault="00ED56CD" w:rsidP="00ED56CD">
      <w:r>
        <w:t>The Canada Emergency Business Account will provide interest-free loans of up to $40,000 to small businesses and not-for-profits, to help cover their operating costs during a period where their revenues have been temporarily reduced.</w:t>
      </w:r>
    </w:p>
    <w:p w14:paraId="6FC2ADC0" w14:textId="77777777" w:rsidR="00ED56CD" w:rsidRPr="004E6EBC" w:rsidRDefault="00ED56CD" w:rsidP="00ED56CD"/>
    <w:p w14:paraId="1A908661" w14:textId="39702FEE" w:rsidR="00ED56CD" w:rsidRPr="004E6EBC" w:rsidRDefault="00ED56CD" w:rsidP="00ED56CD">
      <w:r w:rsidRPr="004E6EBC">
        <w:t>To qualify, these organizations will need to demonstrate they paid between $20,000 to $1.5 million in total payroll in 2019. (</w:t>
      </w:r>
      <w:r w:rsidRPr="004E6EBC">
        <w:rPr>
          <w:b/>
          <w:bCs/>
        </w:rPr>
        <w:t>Note</w:t>
      </w:r>
      <w:r w:rsidRPr="004E6EBC">
        <w:t>: These amounts were amended on April 16, 2020 from $50,000 and $1 million.)</w:t>
      </w:r>
    </w:p>
    <w:p w14:paraId="5962D913" w14:textId="402E9EAB" w:rsidR="00ED56CD" w:rsidRPr="004E6EBC" w:rsidRDefault="00ED56CD" w:rsidP="00ED56CD"/>
    <w:p w14:paraId="5789EE1F" w14:textId="543D66B5" w:rsidR="00ED56CD" w:rsidRPr="004E6EBC" w:rsidRDefault="00ED56CD" w:rsidP="00ED56CD">
      <w:r w:rsidRPr="004E6EBC">
        <w:t>Repaying the balance of the loan on or before December 31, 2022 will result in loan forgiveness of 25 percent (up to $10,000).</w:t>
      </w:r>
    </w:p>
    <w:p w14:paraId="655B229A" w14:textId="3E129F13" w:rsidR="00843C56" w:rsidRDefault="00843C56" w:rsidP="003B6886"/>
    <w:p w14:paraId="2F5FA001" w14:textId="77777777" w:rsidR="00983A8F" w:rsidRPr="004E6EBC" w:rsidRDefault="00EC7C44" w:rsidP="00ED56CD">
      <w:pPr>
        <w:rPr>
          <w:b/>
          <w:bCs/>
        </w:rPr>
      </w:pPr>
      <w:r w:rsidRPr="004E6EBC">
        <w:rPr>
          <w:b/>
          <w:bCs/>
        </w:rPr>
        <w:t>How to apply?</w:t>
      </w:r>
    </w:p>
    <w:p w14:paraId="1F298ABD" w14:textId="028A0C0D" w:rsidR="00ED56CD" w:rsidRPr="004E6EBC" w:rsidRDefault="00ED56CD" w:rsidP="00ED56CD">
      <w:r w:rsidRPr="004E6EBC">
        <w:t>Business owners can apply for support from the Canada Emergency Business Account through their banks and credit unions.</w:t>
      </w:r>
    </w:p>
    <w:p w14:paraId="17BC32C7" w14:textId="77777777" w:rsidR="00ED56CD" w:rsidRPr="004E6EBC" w:rsidRDefault="00ED56CD" w:rsidP="00ED56CD"/>
    <w:p w14:paraId="744B6933" w14:textId="29F4C606" w:rsidR="00843C56" w:rsidRPr="004E6EBC" w:rsidRDefault="008350E9" w:rsidP="003B6886">
      <w:r w:rsidRPr="004E6EBC">
        <w:t>Dental offices</w:t>
      </w:r>
      <w:r w:rsidR="00843C56" w:rsidRPr="004E6EBC">
        <w:t xml:space="preserve"> seeking support through </w:t>
      </w:r>
      <w:r w:rsidR="00ED56CD" w:rsidRPr="004E6EBC">
        <w:t>CEBA</w:t>
      </w:r>
      <w:r w:rsidR="00843C56" w:rsidRPr="004E6EBC">
        <w:t xml:space="preserve"> should contact the financial institutions with whom they have a pre-existing relationship, so that the financial institutions </w:t>
      </w:r>
      <w:r w:rsidRPr="004E6EBC">
        <w:t>can</w:t>
      </w:r>
      <w:r w:rsidR="00843C56" w:rsidRPr="004E6EBC">
        <w:t xml:space="preserve"> assess </w:t>
      </w:r>
      <w:r w:rsidRPr="004E6EBC">
        <w:t>their case</w:t>
      </w:r>
      <w:r w:rsidR="00843C56" w:rsidRPr="004E6EBC">
        <w:t>.</w:t>
      </w:r>
    </w:p>
    <w:p w14:paraId="0C0FC204" w14:textId="77777777" w:rsidR="00843C56" w:rsidRDefault="00843C56" w:rsidP="003B6886"/>
    <w:p w14:paraId="06DDB782" w14:textId="381C4638" w:rsidR="00ED56CD" w:rsidRDefault="00F82A91" w:rsidP="00ED56CD">
      <w:hyperlink r:id="rId12" w:history="1">
        <w:r w:rsidR="00843C56" w:rsidRPr="00832A03">
          <w:rPr>
            <w:rStyle w:val="Hyperlink"/>
            <w:b/>
            <w:bCs/>
          </w:rPr>
          <w:t xml:space="preserve">More </w:t>
        </w:r>
        <w:r w:rsidR="00832A03" w:rsidRPr="00832A03">
          <w:rPr>
            <w:rStyle w:val="Hyperlink"/>
            <w:b/>
            <w:bCs/>
          </w:rPr>
          <w:t>i</w:t>
        </w:r>
        <w:r w:rsidR="00843C56" w:rsidRPr="00832A03">
          <w:rPr>
            <w:rStyle w:val="Hyperlink"/>
            <w:b/>
            <w:bCs/>
          </w:rPr>
          <w:t>nformation</w:t>
        </w:r>
      </w:hyperlink>
      <w:r w:rsidR="00843C56">
        <w:t xml:space="preserve"> </w:t>
      </w:r>
    </w:p>
    <w:p w14:paraId="5392C9ED" w14:textId="02D5ADFA" w:rsidR="00843C56" w:rsidRDefault="00843C56" w:rsidP="00843C56"/>
    <w:p w14:paraId="458B965C" w14:textId="77777777" w:rsidR="00843C56" w:rsidRPr="00843C56" w:rsidRDefault="00843C56" w:rsidP="00F17FE9">
      <w:pPr>
        <w:rPr>
          <w:b/>
          <w:bCs/>
        </w:rPr>
      </w:pPr>
      <w:r w:rsidRPr="00843C56">
        <w:rPr>
          <w:b/>
          <w:bCs/>
        </w:rPr>
        <w:t>Flexibility for Businesses Filing Taxes</w:t>
      </w:r>
    </w:p>
    <w:p w14:paraId="17141FC4" w14:textId="77777777" w:rsidR="00843C56" w:rsidRDefault="00843C56" w:rsidP="00F17FE9"/>
    <w:p w14:paraId="4A1F2825" w14:textId="77777777" w:rsidR="00983A8F" w:rsidRDefault="00950A74" w:rsidP="00F17FE9">
      <w:r w:rsidRPr="00950A74">
        <w:rPr>
          <w:b/>
          <w:bCs/>
        </w:rPr>
        <w:t>What is it?</w:t>
      </w:r>
      <w:r>
        <w:t xml:space="preserve"> </w:t>
      </w:r>
    </w:p>
    <w:p w14:paraId="7A135B98" w14:textId="3B8DCDDB" w:rsidR="00F17FE9" w:rsidRDefault="00950A74" w:rsidP="00F17FE9">
      <w:r w:rsidRPr="00950A74">
        <w:t>The deadline for businesses to pay any income tax amounts that become owing or due after March 18, 2020 and before September 1, 2020 has been extended to September 1, 2020. This means you will not be assessed any penalties or interest if your balance due is paid by September 1, 2020.</w:t>
      </w:r>
    </w:p>
    <w:p w14:paraId="53ADDBAA" w14:textId="77777777" w:rsidR="00950A74" w:rsidRDefault="00950A74" w:rsidP="00F17FE9"/>
    <w:p w14:paraId="4FD0F5ED" w14:textId="1DAD2CD2" w:rsidR="00950A74" w:rsidRDefault="00F82A91" w:rsidP="00950A74">
      <w:pPr>
        <w:rPr>
          <w:b/>
          <w:bCs/>
        </w:rPr>
      </w:pPr>
      <w:hyperlink r:id="rId13" w:history="1">
        <w:r w:rsidR="00B07E84" w:rsidRPr="00B07E84">
          <w:rPr>
            <w:rStyle w:val="Hyperlink"/>
            <w:b/>
            <w:bCs/>
          </w:rPr>
          <w:t>More</w:t>
        </w:r>
        <w:r w:rsidR="00950A74" w:rsidRPr="00B07E84">
          <w:rPr>
            <w:rStyle w:val="Hyperlink"/>
            <w:b/>
            <w:bCs/>
          </w:rPr>
          <w:t xml:space="preserve"> information</w:t>
        </w:r>
      </w:hyperlink>
    </w:p>
    <w:p w14:paraId="179D2465" w14:textId="028A01B3" w:rsidR="00B07E84" w:rsidRDefault="00B07E84" w:rsidP="00950A74">
      <w:pPr>
        <w:rPr>
          <w:b/>
          <w:bCs/>
        </w:rPr>
      </w:pPr>
    </w:p>
    <w:p w14:paraId="594D04E7" w14:textId="77777777" w:rsidR="00F17FE9" w:rsidRPr="008A7733" w:rsidRDefault="00F17FE9" w:rsidP="00E03D93">
      <w:pPr>
        <w:jc w:val="center"/>
        <w:rPr>
          <w:b/>
          <w:bCs/>
        </w:rPr>
      </w:pPr>
      <w:r w:rsidRPr="008A7733">
        <w:rPr>
          <w:b/>
          <w:bCs/>
        </w:rPr>
        <w:t xml:space="preserve">FOR DENTAL </w:t>
      </w:r>
      <w:r w:rsidR="008A7733">
        <w:rPr>
          <w:b/>
          <w:bCs/>
        </w:rPr>
        <w:t xml:space="preserve">OFFICE </w:t>
      </w:r>
      <w:r w:rsidRPr="008A7733">
        <w:rPr>
          <w:b/>
          <w:bCs/>
        </w:rPr>
        <w:t>EMPLOYEES</w:t>
      </w:r>
    </w:p>
    <w:p w14:paraId="7AC1E9CE" w14:textId="77777777" w:rsidR="00F17FE9" w:rsidRDefault="00F17FE9" w:rsidP="00F17FE9"/>
    <w:p w14:paraId="7C338682" w14:textId="098E1EB2" w:rsidR="003B6886" w:rsidRPr="008350E9" w:rsidRDefault="008350E9" w:rsidP="00F17FE9">
      <w:pPr>
        <w:rPr>
          <w:b/>
          <w:bCs/>
        </w:rPr>
      </w:pPr>
      <w:r w:rsidRPr="008350E9">
        <w:rPr>
          <w:b/>
          <w:bCs/>
        </w:rPr>
        <w:t>Canada Emergency Response Benefit</w:t>
      </w:r>
      <w:r w:rsidR="00B07E84">
        <w:rPr>
          <w:b/>
          <w:bCs/>
        </w:rPr>
        <w:t xml:space="preserve"> (CERB)</w:t>
      </w:r>
    </w:p>
    <w:p w14:paraId="5FBC2109" w14:textId="77777777" w:rsidR="008350E9" w:rsidRDefault="008350E9" w:rsidP="00F17FE9"/>
    <w:p w14:paraId="145D674A" w14:textId="77777777" w:rsidR="00B07E84" w:rsidRPr="004E6EBC" w:rsidRDefault="00EC7C44" w:rsidP="00950A74">
      <w:r w:rsidRPr="004E6EBC">
        <w:rPr>
          <w:b/>
          <w:bCs/>
        </w:rPr>
        <w:t>What is it?</w:t>
      </w:r>
      <w:r w:rsidRPr="004E6EBC">
        <w:t xml:space="preserve"> </w:t>
      </w:r>
    </w:p>
    <w:p w14:paraId="7FC54DED" w14:textId="12CE6DF7" w:rsidR="00950A74" w:rsidRPr="004E6EBC" w:rsidRDefault="008350E9" w:rsidP="00950A74">
      <w:r w:rsidRPr="004E6EBC">
        <w:t xml:space="preserve">This taxable benefit would provide </w:t>
      </w:r>
      <w:r w:rsidR="00ED56CD" w:rsidRPr="004E6EBC">
        <w:t>$2,000 every 4 weeks for up to 16 weeks to eligible workers who have lost their income due to COVID-19</w:t>
      </w:r>
      <w:r w:rsidRPr="004E6EBC">
        <w:t>.</w:t>
      </w:r>
    </w:p>
    <w:p w14:paraId="4F4B7A61" w14:textId="77777777" w:rsidR="008350E9" w:rsidRDefault="008350E9" w:rsidP="00F17FE9"/>
    <w:p w14:paraId="3CB1F9F1" w14:textId="77777777" w:rsidR="00B07E84" w:rsidRDefault="00EC7C44" w:rsidP="00F17FE9">
      <w:r w:rsidRPr="00EC7C44">
        <w:rPr>
          <w:b/>
          <w:bCs/>
        </w:rPr>
        <w:t>Who can apply?</w:t>
      </w:r>
      <w:r>
        <w:t xml:space="preserve"> </w:t>
      </w:r>
    </w:p>
    <w:p w14:paraId="1DA2A9B1" w14:textId="3FE4843D" w:rsidR="0019358F" w:rsidRDefault="008350E9" w:rsidP="00F17FE9">
      <w:r w:rsidRPr="008350E9">
        <w:t xml:space="preserve">CERB </w:t>
      </w:r>
      <w:r>
        <w:t xml:space="preserve">will </w:t>
      </w:r>
      <w:r w:rsidRPr="008350E9">
        <w:t xml:space="preserve">cover Canadians who have lost their job, are sick, quarantined, or taking care of someone who is sick with COVID-19, as well as working parents who must stay home without pay to care for children who are sick or at home because of school and daycare closures. </w:t>
      </w:r>
    </w:p>
    <w:p w14:paraId="0454A599" w14:textId="77777777" w:rsidR="0019358F" w:rsidRDefault="0019358F" w:rsidP="00F17FE9"/>
    <w:p w14:paraId="3E619E32" w14:textId="56DAF133" w:rsidR="00950A74" w:rsidRDefault="008350E9" w:rsidP="00F17FE9">
      <w:r>
        <w:t>It will</w:t>
      </w:r>
      <w:r w:rsidRPr="008350E9">
        <w:t xml:space="preserve"> apply to wage earners, as well as contract workers and self-employed individuals who would not otherwise be eligible for Employment Insurance (EI).</w:t>
      </w:r>
    </w:p>
    <w:p w14:paraId="28641569" w14:textId="2296157E" w:rsidR="00ED56CD" w:rsidRDefault="00ED56CD" w:rsidP="00F17FE9"/>
    <w:p w14:paraId="72C34D06" w14:textId="1BF3E903" w:rsidR="00ED56CD" w:rsidRPr="004E6EBC" w:rsidRDefault="00ED56CD" w:rsidP="00F17FE9">
      <w:r w:rsidRPr="004E6EBC">
        <w:rPr>
          <w:b/>
          <w:bCs/>
        </w:rPr>
        <w:t>Note</w:t>
      </w:r>
      <w:r w:rsidRPr="004E6EBC">
        <w:t>: On April 15</w:t>
      </w:r>
      <w:r w:rsidR="00B07E84" w:rsidRPr="004E6EBC">
        <w:t xml:space="preserve">, 2020, </w:t>
      </w:r>
      <w:r w:rsidRPr="004E6EBC">
        <w:t xml:space="preserve">the eligibility rules were changed to allow individuals to earn up to $1000 per month while collecting the CERB. </w:t>
      </w:r>
    </w:p>
    <w:p w14:paraId="41FEC62C" w14:textId="77777777" w:rsidR="00EC7C44" w:rsidRPr="004E6EBC" w:rsidRDefault="00EC7C44" w:rsidP="00F17FE9"/>
    <w:p w14:paraId="203EBA89" w14:textId="77777777" w:rsidR="00B07E84" w:rsidRPr="004E6EBC" w:rsidRDefault="00EC7C44" w:rsidP="00F17FE9">
      <w:r w:rsidRPr="004E6EBC">
        <w:rPr>
          <w:b/>
          <w:bCs/>
        </w:rPr>
        <w:t>How to apply:</w:t>
      </w:r>
      <w:r w:rsidRPr="004E6EBC">
        <w:t xml:space="preserve"> </w:t>
      </w:r>
    </w:p>
    <w:p w14:paraId="74D88EBD" w14:textId="03A9A0D8" w:rsidR="00950A74" w:rsidRPr="004E6EBC" w:rsidRDefault="00B07E84" w:rsidP="00F17FE9">
      <w:r w:rsidRPr="004E6EBC">
        <w:t>Apply at</w:t>
      </w:r>
      <w:r w:rsidR="00ED56CD" w:rsidRPr="004E6EBC">
        <w:t xml:space="preserve"> the </w:t>
      </w:r>
      <w:hyperlink r:id="rId14" w:history="1">
        <w:r w:rsidR="00ED56CD" w:rsidRPr="004E6EBC">
          <w:rPr>
            <w:rStyle w:val="Hyperlink"/>
            <w:color w:val="4472C4" w:themeColor="accent1"/>
          </w:rPr>
          <w:t>CERB portal</w:t>
        </w:r>
      </w:hyperlink>
      <w:r w:rsidRPr="004E6EBC">
        <w:t>.</w:t>
      </w:r>
      <w:r w:rsidR="00ED56CD" w:rsidRPr="004E6EBC">
        <w:t xml:space="preserve"> </w:t>
      </w:r>
    </w:p>
    <w:p w14:paraId="6D5A617D" w14:textId="3F5AE548" w:rsidR="00694E9E" w:rsidRDefault="00694E9E" w:rsidP="00F17FE9"/>
    <w:p w14:paraId="1D1AD227" w14:textId="43C0E8F6" w:rsidR="00694E9E" w:rsidRDefault="00694E9E" w:rsidP="00F17FE9">
      <w:r>
        <w:t xml:space="preserve">The portal will be managed through the Canada Revenue Agency, and applicants are encouraged to ensure that they have access to their CRA My Account before beginning the process. </w:t>
      </w:r>
    </w:p>
    <w:p w14:paraId="2ADB87D0" w14:textId="77777777" w:rsidR="00950A74" w:rsidRDefault="00950A74" w:rsidP="00F17FE9"/>
    <w:p w14:paraId="7E97C695" w14:textId="71C593B8" w:rsidR="000B7D4D" w:rsidRDefault="00F82A91" w:rsidP="000B7D4D">
      <w:hyperlink r:id="rId15" w:history="1">
        <w:r w:rsidR="00B07E84" w:rsidRPr="00B07E84">
          <w:rPr>
            <w:rStyle w:val="Hyperlink"/>
            <w:b/>
            <w:bCs/>
          </w:rPr>
          <w:t>More</w:t>
        </w:r>
        <w:r w:rsidR="00950A74" w:rsidRPr="00B07E84">
          <w:rPr>
            <w:rStyle w:val="Hyperlink"/>
            <w:b/>
            <w:bCs/>
          </w:rPr>
          <w:t xml:space="preserve"> information</w:t>
        </w:r>
      </w:hyperlink>
      <w:r w:rsidR="00950A74" w:rsidRPr="00950A74">
        <w:t xml:space="preserve"> </w:t>
      </w:r>
    </w:p>
    <w:p w14:paraId="42F5F49A" w14:textId="61918AB1" w:rsidR="00950A74" w:rsidRDefault="00950A74" w:rsidP="00950A74"/>
    <w:p w14:paraId="02F10350" w14:textId="77777777" w:rsidR="00950A74" w:rsidRPr="008A7733" w:rsidRDefault="00950A74" w:rsidP="00F17FE9">
      <w:pPr>
        <w:rPr>
          <w:b/>
          <w:bCs/>
        </w:rPr>
      </w:pPr>
      <w:r w:rsidRPr="008A7733">
        <w:rPr>
          <w:b/>
          <w:bCs/>
        </w:rPr>
        <w:t xml:space="preserve">Employment Insurance </w:t>
      </w:r>
      <w:r w:rsidR="008A7733" w:rsidRPr="008A7733">
        <w:rPr>
          <w:b/>
          <w:bCs/>
        </w:rPr>
        <w:t>– Sickness Benefit</w:t>
      </w:r>
    </w:p>
    <w:p w14:paraId="7318CA88" w14:textId="77777777" w:rsidR="00950A74" w:rsidRDefault="00950A74" w:rsidP="00F17FE9"/>
    <w:p w14:paraId="15344D19" w14:textId="77777777" w:rsidR="00B07E84" w:rsidRDefault="0019358F" w:rsidP="00F17FE9">
      <w:pPr>
        <w:rPr>
          <w:b/>
          <w:bCs/>
        </w:rPr>
      </w:pPr>
      <w:r>
        <w:rPr>
          <w:b/>
          <w:bCs/>
        </w:rPr>
        <w:t xml:space="preserve">What is it? </w:t>
      </w:r>
    </w:p>
    <w:p w14:paraId="191EC5A3" w14:textId="5AB60D97" w:rsidR="0019358F" w:rsidRDefault="0019358F" w:rsidP="00F17FE9">
      <w:r w:rsidRPr="0019358F">
        <w:lastRenderedPageBreak/>
        <w:t>Employment Insurance sickness benefits can provide you with up to 15 weeks of financial assistance if you cannot work for medical reasons. You could receive 55% of your earnings up to a maximum of $573 a week.</w:t>
      </w:r>
    </w:p>
    <w:p w14:paraId="4C90BCEE" w14:textId="77777777" w:rsidR="0019358F" w:rsidRDefault="0019358F" w:rsidP="00F17FE9"/>
    <w:p w14:paraId="1907C692" w14:textId="77777777" w:rsidR="00B07E84" w:rsidRDefault="0079697C" w:rsidP="00F17FE9">
      <w:pPr>
        <w:rPr>
          <w:b/>
          <w:bCs/>
        </w:rPr>
      </w:pPr>
      <w:r w:rsidRPr="00EC7C44">
        <w:rPr>
          <w:b/>
          <w:bCs/>
        </w:rPr>
        <w:t>Who can apply?</w:t>
      </w:r>
      <w:r>
        <w:rPr>
          <w:b/>
          <w:bCs/>
        </w:rPr>
        <w:t xml:space="preserve"> </w:t>
      </w:r>
    </w:p>
    <w:p w14:paraId="67ACD192" w14:textId="127E797F" w:rsidR="0019358F" w:rsidRDefault="0079697C" w:rsidP="00F17FE9">
      <w:pPr>
        <w:rPr>
          <w:b/>
          <w:bCs/>
        </w:rPr>
      </w:pPr>
      <w:r>
        <w:t>Those who are</w:t>
      </w:r>
      <w:r w:rsidR="0019358F" w:rsidRPr="0019358F">
        <w:t xml:space="preserve"> sick, quarantined or have been directed to self-isolate</w:t>
      </w:r>
      <w:r>
        <w:t xml:space="preserve"> due to COVID-19. </w:t>
      </w:r>
    </w:p>
    <w:p w14:paraId="6BF0C972" w14:textId="77777777" w:rsidR="0079697C" w:rsidRDefault="0079697C" w:rsidP="00F17FE9">
      <w:pPr>
        <w:rPr>
          <w:b/>
          <w:bCs/>
        </w:rPr>
      </w:pPr>
    </w:p>
    <w:p w14:paraId="36FC531C" w14:textId="77777777" w:rsidR="00B07E84" w:rsidRDefault="0019358F" w:rsidP="00F17FE9">
      <w:pPr>
        <w:rPr>
          <w:b/>
          <w:bCs/>
        </w:rPr>
      </w:pPr>
      <w:r>
        <w:rPr>
          <w:b/>
          <w:bCs/>
        </w:rPr>
        <w:t>How to apply:</w:t>
      </w:r>
      <w:r w:rsidR="0079697C">
        <w:rPr>
          <w:b/>
          <w:bCs/>
        </w:rPr>
        <w:t xml:space="preserve"> </w:t>
      </w:r>
    </w:p>
    <w:p w14:paraId="0F6CFA7A" w14:textId="5A5982D0" w:rsidR="0019358F" w:rsidRPr="0079697C" w:rsidRDefault="0079697C" w:rsidP="00F17FE9">
      <w:r>
        <w:t>Complete an online application as soon as possible after you stop working. As part of the COVID-19 response, the government of Canada</w:t>
      </w:r>
      <w:r w:rsidRPr="0019358F">
        <w:t xml:space="preserve"> will waive the requirement to provide a medical certificate to access EI sickness benefits</w:t>
      </w:r>
      <w:r>
        <w:t>, as well as the one week waiting period.</w:t>
      </w:r>
    </w:p>
    <w:p w14:paraId="62D1C8B3" w14:textId="77777777" w:rsidR="0019358F" w:rsidRDefault="0019358F" w:rsidP="00F17FE9">
      <w:pPr>
        <w:rPr>
          <w:b/>
          <w:bCs/>
        </w:rPr>
      </w:pPr>
    </w:p>
    <w:p w14:paraId="250D6594" w14:textId="7544A86D" w:rsidR="0079697C" w:rsidRDefault="00F82A91" w:rsidP="0079697C">
      <w:hyperlink r:id="rId16" w:history="1">
        <w:r w:rsidR="00B07E84" w:rsidRPr="00B07E84">
          <w:rPr>
            <w:rStyle w:val="Hyperlink"/>
            <w:b/>
            <w:bCs/>
          </w:rPr>
          <w:t>More</w:t>
        </w:r>
        <w:r w:rsidR="0019358F" w:rsidRPr="00B07E84">
          <w:rPr>
            <w:rStyle w:val="Hyperlink"/>
            <w:b/>
            <w:bCs/>
          </w:rPr>
          <w:t xml:space="preserve"> information</w:t>
        </w:r>
      </w:hyperlink>
      <w:r w:rsidR="0079697C">
        <w:rPr>
          <w:b/>
          <w:bCs/>
        </w:rPr>
        <w:t xml:space="preserve"> </w:t>
      </w:r>
    </w:p>
    <w:p w14:paraId="0DFE9D7C" w14:textId="77777777" w:rsidR="003B6886" w:rsidRDefault="003B6886" w:rsidP="00F17FE9"/>
    <w:p w14:paraId="7BEC52CB" w14:textId="65FE4200" w:rsidR="003B6886" w:rsidRPr="00E17861" w:rsidRDefault="0079697C" w:rsidP="00F17FE9">
      <w:pPr>
        <w:rPr>
          <w:b/>
          <w:bCs/>
        </w:rPr>
      </w:pPr>
      <w:r w:rsidRPr="00E17861">
        <w:rPr>
          <w:b/>
          <w:bCs/>
        </w:rPr>
        <w:t>Employment Insurance</w:t>
      </w:r>
      <w:r w:rsidR="00E17861">
        <w:rPr>
          <w:b/>
          <w:bCs/>
        </w:rPr>
        <w:t xml:space="preserve"> – General Benefit</w:t>
      </w:r>
    </w:p>
    <w:p w14:paraId="34313127" w14:textId="77777777" w:rsidR="00E17861" w:rsidRDefault="00E17861" w:rsidP="00F17FE9"/>
    <w:p w14:paraId="62B41665" w14:textId="77777777" w:rsidR="00B07E84" w:rsidRDefault="00E17861" w:rsidP="00F17FE9">
      <w:pPr>
        <w:rPr>
          <w:b/>
          <w:bCs/>
        </w:rPr>
      </w:pPr>
      <w:r>
        <w:rPr>
          <w:b/>
          <w:bCs/>
        </w:rPr>
        <w:t>What is it?</w:t>
      </w:r>
      <w:r w:rsidR="001C04BB">
        <w:rPr>
          <w:b/>
          <w:bCs/>
        </w:rPr>
        <w:t xml:space="preserve"> </w:t>
      </w:r>
    </w:p>
    <w:p w14:paraId="5E37854D" w14:textId="6636E31F" w:rsidR="00E17861" w:rsidRDefault="001C04BB" w:rsidP="00F17FE9">
      <w:r w:rsidRPr="001C04BB">
        <w:t xml:space="preserve">Employment Insurance (EI) provides regular benefits to individuals who lose their jobs through </w:t>
      </w:r>
      <w:r>
        <w:t>a</w:t>
      </w:r>
      <w:r w:rsidRPr="001C04BB">
        <w:t xml:space="preserve"> shortage of work or lay-off</w:t>
      </w:r>
      <w:r>
        <w:t xml:space="preserve">s </w:t>
      </w:r>
      <w:r w:rsidRPr="001C04BB">
        <w:t xml:space="preserve">and are available for and able to </w:t>
      </w:r>
      <w:proofErr w:type="gramStart"/>
      <w:r w:rsidRPr="001C04BB">
        <w:t>work, but</w:t>
      </w:r>
      <w:proofErr w:type="gramEnd"/>
      <w:r w:rsidRPr="001C04BB">
        <w:t xml:space="preserve"> can't find a job.</w:t>
      </w:r>
    </w:p>
    <w:p w14:paraId="1301B68A" w14:textId="77777777" w:rsidR="00E17861" w:rsidRDefault="00E17861" w:rsidP="00F17FE9"/>
    <w:p w14:paraId="7B488325" w14:textId="77777777" w:rsidR="00983A8F" w:rsidRDefault="00E17861" w:rsidP="00F17FE9">
      <w:pPr>
        <w:rPr>
          <w:b/>
          <w:bCs/>
        </w:rPr>
      </w:pPr>
      <w:r w:rsidRPr="00EC7C44">
        <w:rPr>
          <w:b/>
          <w:bCs/>
        </w:rPr>
        <w:t>Who can apply?</w:t>
      </w:r>
      <w:r w:rsidR="001C04BB">
        <w:rPr>
          <w:b/>
          <w:bCs/>
        </w:rPr>
        <w:t xml:space="preserve"> </w:t>
      </w:r>
    </w:p>
    <w:p w14:paraId="43C47E43" w14:textId="35543A2C" w:rsidR="00E17861" w:rsidRDefault="001C04BB" w:rsidP="00F17FE9">
      <w:pPr>
        <w:rPr>
          <w:b/>
          <w:bCs/>
        </w:rPr>
      </w:pPr>
      <w:r w:rsidRPr="00793B17">
        <w:t>E</w:t>
      </w:r>
      <w:r w:rsidR="00793B17" w:rsidRPr="00793B17">
        <w:t>mployees who were employed in insurable employment, lost their job through no fault of their own, and have been without work for at least seven days, and have worked for the required number of insurable employment hours in the last 52 weeks.</w:t>
      </w:r>
    </w:p>
    <w:p w14:paraId="642C97AB" w14:textId="77777777" w:rsidR="00E17861" w:rsidRDefault="00E17861" w:rsidP="00F17FE9">
      <w:pPr>
        <w:rPr>
          <w:b/>
          <w:bCs/>
        </w:rPr>
      </w:pPr>
    </w:p>
    <w:p w14:paraId="440A1B9A" w14:textId="77777777" w:rsidR="00983A8F" w:rsidRPr="004E6EBC" w:rsidRDefault="00E17861" w:rsidP="00793B17">
      <w:pPr>
        <w:rPr>
          <w:b/>
          <w:bCs/>
        </w:rPr>
      </w:pPr>
      <w:r w:rsidRPr="004E6EBC">
        <w:rPr>
          <w:b/>
          <w:bCs/>
        </w:rPr>
        <w:t>How to apply:</w:t>
      </w:r>
      <w:r w:rsidR="00793B17" w:rsidRPr="004E6EBC">
        <w:rPr>
          <w:b/>
          <w:bCs/>
        </w:rPr>
        <w:t xml:space="preserve"> </w:t>
      </w:r>
    </w:p>
    <w:p w14:paraId="1DC37854" w14:textId="048C1822" w:rsidR="00793B17" w:rsidRPr="004E6EBC" w:rsidRDefault="00793B17" w:rsidP="00793B17">
      <w:r w:rsidRPr="004E6EBC">
        <w:t>Review the requirements</w:t>
      </w:r>
      <w:r w:rsidR="00983A8F" w:rsidRPr="004E6EBC">
        <w:t xml:space="preserve"> and </w:t>
      </w:r>
      <w:r w:rsidRPr="004E6EBC">
        <w:t xml:space="preserve">collect the necessary information </w:t>
      </w:r>
      <w:hyperlink r:id="rId17" w:history="1">
        <w:r w:rsidR="00983A8F" w:rsidRPr="004E6EBC">
          <w:rPr>
            <w:rStyle w:val="Hyperlink"/>
            <w:color w:val="auto"/>
          </w:rPr>
          <w:t>here</w:t>
        </w:r>
      </w:hyperlink>
      <w:r w:rsidRPr="004E6EBC">
        <w:t xml:space="preserve">, and click on “Apply” to begin your application. </w:t>
      </w:r>
      <w:r w:rsidRPr="004E6EBC">
        <w:rPr>
          <w:b/>
          <w:bCs/>
        </w:rPr>
        <w:t xml:space="preserve"> </w:t>
      </w:r>
    </w:p>
    <w:p w14:paraId="6EEBF5FF" w14:textId="77777777" w:rsidR="00E17861" w:rsidRDefault="00793B17" w:rsidP="00F17FE9">
      <w:pPr>
        <w:rPr>
          <w:b/>
          <w:bCs/>
        </w:rPr>
      </w:pPr>
      <w:r w:rsidRPr="00793B17">
        <w:rPr>
          <w:b/>
          <w:bCs/>
        </w:rPr>
        <w:t xml:space="preserve"> </w:t>
      </w:r>
    </w:p>
    <w:p w14:paraId="6D491C6A" w14:textId="2B015A43" w:rsidR="00793B17" w:rsidRDefault="00F82A91" w:rsidP="00793B17">
      <w:pPr>
        <w:rPr>
          <w:b/>
          <w:bCs/>
        </w:rPr>
      </w:pPr>
      <w:hyperlink r:id="rId18" w:history="1">
        <w:r w:rsidR="00983A8F" w:rsidRPr="00983A8F">
          <w:rPr>
            <w:rStyle w:val="Hyperlink"/>
            <w:b/>
            <w:bCs/>
          </w:rPr>
          <w:t>More</w:t>
        </w:r>
        <w:r w:rsidR="00E17861" w:rsidRPr="00983A8F">
          <w:rPr>
            <w:rStyle w:val="Hyperlink"/>
            <w:b/>
            <w:bCs/>
          </w:rPr>
          <w:t xml:space="preserve"> information</w:t>
        </w:r>
      </w:hyperlink>
    </w:p>
    <w:p w14:paraId="6DF0847E" w14:textId="3C01B978" w:rsidR="00983A8F" w:rsidRDefault="00983A8F" w:rsidP="00793B17">
      <w:pPr>
        <w:rPr>
          <w:b/>
          <w:bCs/>
        </w:rPr>
      </w:pPr>
    </w:p>
    <w:p w14:paraId="54913744" w14:textId="77777777" w:rsidR="00950A74" w:rsidRPr="008A7733" w:rsidRDefault="00950A74" w:rsidP="00F17FE9">
      <w:pPr>
        <w:rPr>
          <w:b/>
          <w:bCs/>
        </w:rPr>
      </w:pPr>
      <w:r w:rsidRPr="008A7733">
        <w:rPr>
          <w:b/>
          <w:bCs/>
        </w:rPr>
        <w:t>Key Links:</w:t>
      </w:r>
    </w:p>
    <w:p w14:paraId="62020AEF" w14:textId="77777777" w:rsidR="00950A74" w:rsidRDefault="00950A74" w:rsidP="00F17FE9"/>
    <w:p w14:paraId="1C839474" w14:textId="00B0C7E6" w:rsidR="00ED56CD" w:rsidRDefault="00ED56CD" w:rsidP="00ED56CD">
      <w:pPr>
        <w:rPr>
          <w:rStyle w:val="Hyperlink"/>
        </w:rPr>
      </w:pPr>
      <w:r w:rsidRPr="00ED56CD">
        <w:rPr>
          <w:b/>
          <w:bCs/>
        </w:rPr>
        <w:t>Canada’s COVID-19 Economic Response Plan</w:t>
      </w:r>
      <w:r>
        <w:t xml:space="preserve">: </w:t>
      </w:r>
      <w:hyperlink r:id="rId19" w:history="1">
        <w:r w:rsidRPr="00343CD1">
          <w:rPr>
            <w:rStyle w:val="Hyperlink"/>
          </w:rPr>
          <w:t>https://www.canada.ca/en/department-finance/economic-response-plan.html</w:t>
        </w:r>
      </w:hyperlink>
    </w:p>
    <w:p w14:paraId="18F1694C" w14:textId="77777777" w:rsidR="004E6EBC" w:rsidRDefault="004E6EBC" w:rsidP="00ED56CD"/>
    <w:p w14:paraId="036A6DDC" w14:textId="00613892" w:rsidR="00950A74" w:rsidRDefault="00950A74" w:rsidP="00950A74">
      <w:pPr>
        <w:rPr>
          <w:rStyle w:val="Hyperlink"/>
        </w:rPr>
      </w:pPr>
      <w:r w:rsidRPr="008A7733">
        <w:rPr>
          <w:b/>
          <w:bCs/>
        </w:rPr>
        <w:t>Finance Canada</w:t>
      </w:r>
      <w:r>
        <w:t xml:space="preserve"> - </w:t>
      </w:r>
      <w:hyperlink r:id="rId20" w:history="1">
        <w:r w:rsidRPr="00B2632F">
          <w:rPr>
            <w:rStyle w:val="Hyperlink"/>
          </w:rPr>
          <w:t>https://www.canada.ca/en/department-finance/economic-response-plan.html</w:t>
        </w:r>
      </w:hyperlink>
    </w:p>
    <w:p w14:paraId="2CC3DB3F" w14:textId="77777777" w:rsidR="004E6EBC" w:rsidRDefault="004E6EBC" w:rsidP="00950A74"/>
    <w:p w14:paraId="25054E24" w14:textId="77777777" w:rsidR="00950A74" w:rsidRDefault="00950A74" w:rsidP="00950A74">
      <w:r w:rsidRPr="008A7733">
        <w:rPr>
          <w:b/>
          <w:bCs/>
        </w:rPr>
        <w:t>Canada Revenue Agency (Income Tax Issues)</w:t>
      </w:r>
      <w:r>
        <w:t xml:space="preserve"> - </w:t>
      </w:r>
      <w:hyperlink r:id="rId21" w:history="1">
        <w:r w:rsidRPr="00B2632F">
          <w:rPr>
            <w:rStyle w:val="Hyperlink"/>
          </w:rPr>
          <w:t>https://www.canada.ca/en/revenue-agency/campaigns/covid-19-update.html</w:t>
        </w:r>
      </w:hyperlink>
    </w:p>
    <w:p w14:paraId="57937DEA" w14:textId="77777777" w:rsidR="00950A74" w:rsidRDefault="00950A74" w:rsidP="00950A74">
      <w:r w:rsidRPr="008A7733">
        <w:rPr>
          <w:b/>
          <w:bCs/>
        </w:rPr>
        <w:t>Employment and Social Development Canada</w:t>
      </w:r>
      <w:r>
        <w:t xml:space="preserve"> (Employment Insurance Issues) - </w:t>
      </w:r>
      <w:hyperlink r:id="rId22" w:history="1">
        <w:r>
          <w:rPr>
            <w:rStyle w:val="Hyperlink"/>
          </w:rPr>
          <w:t>https://www.canada.ca/en/employment-social-development/corporate/notices/coronavirus.html</w:t>
        </w:r>
      </w:hyperlink>
    </w:p>
    <w:p w14:paraId="505254BF" w14:textId="77777777" w:rsidR="00950A74" w:rsidRDefault="00950A74" w:rsidP="00950A74"/>
    <w:p w14:paraId="0189FBF5" w14:textId="77777777" w:rsidR="00950A74" w:rsidRDefault="008A7733" w:rsidP="00950A74">
      <w:r w:rsidRPr="008A7733">
        <w:rPr>
          <w:b/>
          <w:bCs/>
        </w:rPr>
        <w:t>Canadian Payroll Association</w:t>
      </w:r>
      <w:r w:rsidR="0064197A">
        <w:rPr>
          <w:b/>
          <w:bCs/>
        </w:rPr>
        <w:t xml:space="preserve"> – Frequently Asked Questions</w:t>
      </w:r>
      <w:r>
        <w:t>:</w:t>
      </w:r>
      <w:r w:rsidR="0064197A">
        <w:t xml:space="preserve"> </w:t>
      </w:r>
      <w:r>
        <w:t xml:space="preserve"> </w:t>
      </w:r>
      <w:hyperlink r:id="rId23" w:history="1">
        <w:r w:rsidRPr="00B2632F">
          <w:rPr>
            <w:rStyle w:val="Hyperlink"/>
          </w:rPr>
          <w:t>https://payroll.ca/PDF/Resources/Payroll-and-Covid19-Infoline.aspx</w:t>
        </w:r>
      </w:hyperlink>
      <w:r>
        <w:t xml:space="preserve"> </w:t>
      </w:r>
    </w:p>
    <w:p w14:paraId="25938DF1" w14:textId="77777777" w:rsidR="00950A74" w:rsidRDefault="00950A74" w:rsidP="00F17FE9"/>
    <w:sectPr w:rsidR="00950A74" w:rsidSect="0011028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BCE66" w14:textId="77777777" w:rsidR="00654902" w:rsidRDefault="00654902" w:rsidP="00972A40">
      <w:r>
        <w:separator/>
      </w:r>
    </w:p>
  </w:endnote>
  <w:endnote w:type="continuationSeparator" w:id="0">
    <w:p w14:paraId="6E876141" w14:textId="77777777" w:rsidR="00654902" w:rsidRDefault="00654902" w:rsidP="0097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20F80" w14:textId="77777777" w:rsidR="00654902" w:rsidRDefault="00654902" w:rsidP="00972A40">
      <w:r>
        <w:separator/>
      </w:r>
    </w:p>
  </w:footnote>
  <w:footnote w:type="continuationSeparator" w:id="0">
    <w:p w14:paraId="47E7905F" w14:textId="77777777" w:rsidR="00654902" w:rsidRDefault="00654902" w:rsidP="00972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4052C"/>
    <w:multiLevelType w:val="hybridMultilevel"/>
    <w:tmpl w:val="2140FBF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5F"/>
    <w:rsid w:val="000609B5"/>
    <w:rsid w:val="00081B9F"/>
    <w:rsid w:val="000B7D4D"/>
    <w:rsid w:val="00110287"/>
    <w:rsid w:val="00125EB1"/>
    <w:rsid w:val="0019358F"/>
    <w:rsid w:val="001C04BB"/>
    <w:rsid w:val="002272E3"/>
    <w:rsid w:val="0033092E"/>
    <w:rsid w:val="0038639D"/>
    <w:rsid w:val="003A3783"/>
    <w:rsid w:val="003B6886"/>
    <w:rsid w:val="003D57BB"/>
    <w:rsid w:val="004519D3"/>
    <w:rsid w:val="00481C69"/>
    <w:rsid w:val="004E6EBC"/>
    <w:rsid w:val="005537DF"/>
    <w:rsid w:val="00557633"/>
    <w:rsid w:val="005F4C94"/>
    <w:rsid w:val="0064197A"/>
    <w:rsid w:val="00654902"/>
    <w:rsid w:val="00655FD1"/>
    <w:rsid w:val="00694E9E"/>
    <w:rsid w:val="006A5BE3"/>
    <w:rsid w:val="006F41C5"/>
    <w:rsid w:val="00714845"/>
    <w:rsid w:val="0071685F"/>
    <w:rsid w:val="00777F4B"/>
    <w:rsid w:val="00792327"/>
    <w:rsid w:val="00793B17"/>
    <w:rsid w:val="0079697C"/>
    <w:rsid w:val="007A146E"/>
    <w:rsid w:val="00832A03"/>
    <w:rsid w:val="008350E9"/>
    <w:rsid w:val="008364AB"/>
    <w:rsid w:val="00843C56"/>
    <w:rsid w:val="0085775F"/>
    <w:rsid w:val="00864B65"/>
    <w:rsid w:val="008A7733"/>
    <w:rsid w:val="008E7D96"/>
    <w:rsid w:val="00950A74"/>
    <w:rsid w:val="00972A40"/>
    <w:rsid w:val="00983A8F"/>
    <w:rsid w:val="00A41548"/>
    <w:rsid w:val="00AB1D24"/>
    <w:rsid w:val="00AE3E43"/>
    <w:rsid w:val="00B07E84"/>
    <w:rsid w:val="00BC6DD7"/>
    <w:rsid w:val="00BF633F"/>
    <w:rsid w:val="00C15DF6"/>
    <w:rsid w:val="00C76C19"/>
    <w:rsid w:val="00E01E64"/>
    <w:rsid w:val="00E03D93"/>
    <w:rsid w:val="00E17861"/>
    <w:rsid w:val="00E67EDA"/>
    <w:rsid w:val="00EC7C44"/>
    <w:rsid w:val="00ED56CD"/>
    <w:rsid w:val="00F11FB8"/>
    <w:rsid w:val="00F17FE9"/>
    <w:rsid w:val="00F82A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0878"/>
  <w15:chartTrackingRefBased/>
  <w15:docId w15:val="{DC33D23B-7A06-2B4C-9E2A-DA3620DB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85F"/>
    <w:pPr>
      <w:ind w:left="720"/>
      <w:contextualSpacing/>
    </w:pPr>
  </w:style>
  <w:style w:type="character" w:styleId="Hyperlink">
    <w:name w:val="Hyperlink"/>
    <w:basedOn w:val="DefaultParagraphFont"/>
    <w:uiPriority w:val="99"/>
    <w:unhideWhenUsed/>
    <w:rsid w:val="003B6886"/>
    <w:rPr>
      <w:color w:val="0563C1" w:themeColor="hyperlink"/>
      <w:u w:val="single"/>
    </w:rPr>
  </w:style>
  <w:style w:type="character" w:styleId="UnresolvedMention">
    <w:name w:val="Unresolved Mention"/>
    <w:basedOn w:val="DefaultParagraphFont"/>
    <w:uiPriority w:val="99"/>
    <w:semiHidden/>
    <w:unhideWhenUsed/>
    <w:rsid w:val="003B6886"/>
    <w:rPr>
      <w:color w:val="605E5C"/>
      <w:shd w:val="clear" w:color="auto" w:fill="E1DFDD"/>
    </w:rPr>
  </w:style>
  <w:style w:type="character" w:styleId="FollowedHyperlink">
    <w:name w:val="FollowedHyperlink"/>
    <w:basedOn w:val="DefaultParagraphFont"/>
    <w:uiPriority w:val="99"/>
    <w:semiHidden/>
    <w:unhideWhenUsed/>
    <w:rsid w:val="00950A74"/>
    <w:rPr>
      <w:color w:val="954F72" w:themeColor="followedHyperlink"/>
      <w:u w:val="single"/>
    </w:rPr>
  </w:style>
  <w:style w:type="paragraph" w:styleId="BalloonText">
    <w:name w:val="Balloon Text"/>
    <w:basedOn w:val="Normal"/>
    <w:link w:val="BalloonTextChar"/>
    <w:uiPriority w:val="99"/>
    <w:semiHidden/>
    <w:unhideWhenUsed/>
    <w:rsid w:val="00C15D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DF6"/>
    <w:rPr>
      <w:rFonts w:ascii="Segoe UI" w:hAnsi="Segoe UI" w:cs="Segoe UI"/>
      <w:sz w:val="18"/>
      <w:szCs w:val="18"/>
    </w:rPr>
  </w:style>
  <w:style w:type="character" w:styleId="CommentReference">
    <w:name w:val="annotation reference"/>
    <w:basedOn w:val="DefaultParagraphFont"/>
    <w:uiPriority w:val="99"/>
    <w:semiHidden/>
    <w:unhideWhenUsed/>
    <w:rsid w:val="00C15DF6"/>
    <w:rPr>
      <w:sz w:val="16"/>
      <w:szCs w:val="16"/>
    </w:rPr>
  </w:style>
  <w:style w:type="paragraph" w:styleId="CommentText">
    <w:name w:val="annotation text"/>
    <w:basedOn w:val="Normal"/>
    <w:link w:val="CommentTextChar"/>
    <w:uiPriority w:val="99"/>
    <w:semiHidden/>
    <w:unhideWhenUsed/>
    <w:rsid w:val="00C15DF6"/>
    <w:rPr>
      <w:sz w:val="20"/>
      <w:szCs w:val="20"/>
    </w:rPr>
  </w:style>
  <w:style w:type="character" w:customStyle="1" w:styleId="CommentTextChar">
    <w:name w:val="Comment Text Char"/>
    <w:basedOn w:val="DefaultParagraphFont"/>
    <w:link w:val="CommentText"/>
    <w:uiPriority w:val="99"/>
    <w:semiHidden/>
    <w:rsid w:val="00C15DF6"/>
    <w:rPr>
      <w:sz w:val="20"/>
      <w:szCs w:val="20"/>
    </w:rPr>
  </w:style>
  <w:style w:type="paragraph" w:styleId="CommentSubject">
    <w:name w:val="annotation subject"/>
    <w:basedOn w:val="CommentText"/>
    <w:next w:val="CommentText"/>
    <w:link w:val="CommentSubjectChar"/>
    <w:uiPriority w:val="99"/>
    <w:semiHidden/>
    <w:unhideWhenUsed/>
    <w:rsid w:val="00C15DF6"/>
    <w:rPr>
      <w:b/>
      <w:bCs/>
    </w:rPr>
  </w:style>
  <w:style w:type="character" w:customStyle="1" w:styleId="CommentSubjectChar">
    <w:name w:val="Comment Subject Char"/>
    <w:basedOn w:val="CommentTextChar"/>
    <w:link w:val="CommentSubject"/>
    <w:uiPriority w:val="99"/>
    <w:semiHidden/>
    <w:rsid w:val="00C15DF6"/>
    <w:rPr>
      <w:b/>
      <w:bCs/>
      <w:sz w:val="20"/>
      <w:szCs w:val="20"/>
    </w:rPr>
  </w:style>
  <w:style w:type="paragraph" w:styleId="Header">
    <w:name w:val="header"/>
    <w:basedOn w:val="Normal"/>
    <w:link w:val="HeaderChar"/>
    <w:uiPriority w:val="99"/>
    <w:unhideWhenUsed/>
    <w:rsid w:val="00972A40"/>
    <w:pPr>
      <w:tabs>
        <w:tab w:val="center" w:pos="4680"/>
        <w:tab w:val="right" w:pos="9360"/>
      </w:tabs>
    </w:pPr>
  </w:style>
  <w:style w:type="character" w:customStyle="1" w:styleId="HeaderChar">
    <w:name w:val="Header Char"/>
    <w:basedOn w:val="DefaultParagraphFont"/>
    <w:link w:val="Header"/>
    <w:uiPriority w:val="99"/>
    <w:rsid w:val="00972A40"/>
  </w:style>
  <w:style w:type="paragraph" w:styleId="Footer">
    <w:name w:val="footer"/>
    <w:basedOn w:val="Normal"/>
    <w:link w:val="FooterChar"/>
    <w:uiPriority w:val="99"/>
    <w:unhideWhenUsed/>
    <w:rsid w:val="00972A40"/>
    <w:pPr>
      <w:tabs>
        <w:tab w:val="center" w:pos="4680"/>
        <w:tab w:val="right" w:pos="9360"/>
      </w:tabs>
    </w:pPr>
  </w:style>
  <w:style w:type="character" w:customStyle="1" w:styleId="FooterChar">
    <w:name w:val="Footer Char"/>
    <w:basedOn w:val="DefaultParagraphFont"/>
    <w:link w:val="Footer"/>
    <w:uiPriority w:val="99"/>
    <w:rsid w:val="00972A40"/>
  </w:style>
  <w:style w:type="character" w:styleId="Strong">
    <w:name w:val="Strong"/>
    <w:basedOn w:val="DefaultParagraphFont"/>
    <w:uiPriority w:val="22"/>
    <w:qFormat/>
    <w:rsid w:val="00B07E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29850">
      <w:bodyDiv w:val="1"/>
      <w:marLeft w:val="0"/>
      <w:marRight w:val="0"/>
      <w:marTop w:val="0"/>
      <w:marBottom w:val="0"/>
      <w:divBdr>
        <w:top w:val="none" w:sz="0" w:space="0" w:color="auto"/>
        <w:left w:val="none" w:sz="0" w:space="0" w:color="auto"/>
        <w:bottom w:val="none" w:sz="0" w:space="0" w:color="auto"/>
        <w:right w:val="none" w:sz="0" w:space="0" w:color="auto"/>
      </w:divBdr>
    </w:div>
    <w:div w:id="213346282">
      <w:bodyDiv w:val="1"/>
      <w:marLeft w:val="0"/>
      <w:marRight w:val="0"/>
      <w:marTop w:val="0"/>
      <w:marBottom w:val="0"/>
      <w:divBdr>
        <w:top w:val="none" w:sz="0" w:space="0" w:color="auto"/>
        <w:left w:val="none" w:sz="0" w:space="0" w:color="auto"/>
        <w:bottom w:val="none" w:sz="0" w:space="0" w:color="auto"/>
        <w:right w:val="none" w:sz="0" w:space="0" w:color="auto"/>
      </w:divBdr>
    </w:div>
    <w:div w:id="214125340">
      <w:bodyDiv w:val="1"/>
      <w:marLeft w:val="0"/>
      <w:marRight w:val="0"/>
      <w:marTop w:val="0"/>
      <w:marBottom w:val="0"/>
      <w:divBdr>
        <w:top w:val="none" w:sz="0" w:space="0" w:color="auto"/>
        <w:left w:val="none" w:sz="0" w:space="0" w:color="auto"/>
        <w:bottom w:val="none" w:sz="0" w:space="0" w:color="auto"/>
        <w:right w:val="none" w:sz="0" w:space="0" w:color="auto"/>
      </w:divBdr>
      <w:divsChild>
        <w:div w:id="1220675681">
          <w:marLeft w:val="0"/>
          <w:marRight w:val="0"/>
          <w:marTop w:val="0"/>
          <w:marBottom w:val="345"/>
          <w:divBdr>
            <w:top w:val="single" w:sz="2" w:space="11" w:color="269ABC"/>
            <w:left w:val="single" w:sz="24" w:space="11" w:color="269ABC"/>
            <w:bottom w:val="single" w:sz="2" w:space="11" w:color="269ABC"/>
            <w:right w:val="single" w:sz="2" w:space="11" w:color="269ABC"/>
          </w:divBdr>
        </w:div>
      </w:divsChild>
    </w:div>
    <w:div w:id="214127886">
      <w:bodyDiv w:val="1"/>
      <w:marLeft w:val="0"/>
      <w:marRight w:val="0"/>
      <w:marTop w:val="0"/>
      <w:marBottom w:val="0"/>
      <w:divBdr>
        <w:top w:val="none" w:sz="0" w:space="0" w:color="auto"/>
        <w:left w:val="none" w:sz="0" w:space="0" w:color="auto"/>
        <w:bottom w:val="none" w:sz="0" w:space="0" w:color="auto"/>
        <w:right w:val="none" w:sz="0" w:space="0" w:color="auto"/>
      </w:divBdr>
    </w:div>
    <w:div w:id="226065214">
      <w:bodyDiv w:val="1"/>
      <w:marLeft w:val="0"/>
      <w:marRight w:val="0"/>
      <w:marTop w:val="0"/>
      <w:marBottom w:val="0"/>
      <w:divBdr>
        <w:top w:val="none" w:sz="0" w:space="0" w:color="auto"/>
        <w:left w:val="none" w:sz="0" w:space="0" w:color="auto"/>
        <w:bottom w:val="none" w:sz="0" w:space="0" w:color="auto"/>
        <w:right w:val="none" w:sz="0" w:space="0" w:color="auto"/>
      </w:divBdr>
    </w:div>
    <w:div w:id="232011724">
      <w:bodyDiv w:val="1"/>
      <w:marLeft w:val="0"/>
      <w:marRight w:val="0"/>
      <w:marTop w:val="0"/>
      <w:marBottom w:val="0"/>
      <w:divBdr>
        <w:top w:val="none" w:sz="0" w:space="0" w:color="auto"/>
        <w:left w:val="none" w:sz="0" w:space="0" w:color="auto"/>
        <w:bottom w:val="none" w:sz="0" w:space="0" w:color="auto"/>
        <w:right w:val="none" w:sz="0" w:space="0" w:color="auto"/>
      </w:divBdr>
    </w:div>
    <w:div w:id="270820793">
      <w:bodyDiv w:val="1"/>
      <w:marLeft w:val="0"/>
      <w:marRight w:val="0"/>
      <w:marTop w:val="0"/>
      <w:marBottom w:val="0"/>
      <w:divBdr>
        <w:top w:val="none" w:sz="0" w:space="0" w:color="auto"/>
        <w:left w:val="none" w:sz="0" w:space="0" w:color="auto"/>
        <w:bottom w:val="none" w:sz="0" w:space="0" w:color="auto"/>
        <w:right w:val="none" w:sz="0" w:space="0" w:color="auto"/>
      </w:divBdr>
    </w:div>
    <w:div w:id="282346500">
      <w:bodyDiv w:val="1"/>
      <w:marLeft w:val="0"/>
      <w:marRight w:val="0"/>
      <w:marTop w:val="0"/>
      <w:marBottom w:val="0"/>
      <w:divBdr>
        <w:top w:val="none" w:sz="0" w:space="0" w:color="auto"/>
        <w:left w:val="none" w:sz="0" w:space="0" w:color="auto"/>
        <w:bottom w:val="none" w:sz="0" w:space="0" w:color="auto"/>
        <w:right w:val="none" w:sz="0" w:space="0" w:color="auto"/>
      </w:divBdr>
    </w:div>
    <w:div w:id="345326174">
      <w:bodyDiv w:val="1"/>
      <w:marLeft w:val="0"/>
      <w:marRight w:val="0"/>
      <w:marTop w:val="0"/>
      <w:marBottom w:val="0"/>
      <w:divBdr>
        <w:top w:val="none" w:sz="0" w:space="0" w:color="auto"/>
        <w:left w:val="none" w:sz="0" w:space="0" w:color="auto"/>
        <w:bottom w:val="none" w:sz="0" w:space="0" w:color="auto"/>
        <w:right w:val="none" w:sz="0" w:space="0" w:color="auto"/>
      </w:divBdr>
    </w:div>
    <w:div w:id="417141354">
      <w:bodyDiv w:val="1"/>
      <w:marLeft w:val="0"/>
      <w:marRight w:val="0"/>
      <w:marTop w:val="0"/>
      <w:marBottom w:val="0"/>
      <w:divBdr>
        <w:top w:val="none" w:sz="0" w:space="0" w:color="auto"/>
        <w:left w:val="none" w:sz="0" w:space="0" w:color="auto"/>
        <w:bottom w:val="none" w:sz="0" w:space="0" w:color="auto"/>
        <w:right w:val="none" w:sz="0" w:space="0" w:color="auto"/>
      </w:divBdr>
    </w:div>
    <w:div w:id="426731138">
      <w:bodyDiv w:val="1"/>
      <w:marLeft w:val="0"/>
      <w:marRight w:val="0"/>
      <w:marTop w:val="0"/>
      <w:marBottom w:val="0"/>
      <w:divBdr>
        <w:top w:val="none" w:sz="0" w:space="0" w:color="auto"/>
        <w:left w:val="none" w:sz="0" w:space="0" w:color="auto"/>
        <w:bottom w:val="none" w:sz="0" w:space="0" w:color="auto"/>
        <w:right w:val="none" w:sz="0" w:space="0" w:color="auto"/>
      </w:divBdr>
    </w:div>
    <w:div w:id="450633109">
      <w:bodyDiv w:val="1"/>
      <w:marLeft w:val="0"/>
      <w:marRight w:val="0"/>
      <w:marTop w:val="0"/>
      <w:marBottom w:val="0"/>
      <w:divBdr>
        <w:top w:val="none" w:sz="0" w:space="0" w:color="auto"/>
        <w:left w:val="none" w:sz="0" w:space="0" w:color="auto"/>
        <w:bottom w:val="none" w:sz="0" w:space="0" w:color="auto"/>
        <w:right w:val="none" w:sz="0" w:space="0" w:color="auto"/>
      </w:divBdr>
    </w:div>
    <w:div w:id="466239743">
      <w:bodyDiv w:val="1"/>
      <w:marLeft w:val="0"/>
      <w:marRight w:val="0"/>
      <w:marTop w:val="0"/>
      <w:marBottom w:val="0"/>
      <w:divBdr>
        <w:top w:val="none" w:sz="0" w:space="0" w:color="auto"/>
        <w:left w:val="none" w:sz="0" w:space="0" w:color="auto"/>
        <w:bottom w:val="none" w:sz="0" w:space="0" w:color="auto"/>
        <w:right w:val="none" w:sz="0" w:space="0" w:color="auto"/>
      </w:divBdr>
      <w:divsChild>
        <w:div w:id="2105606260">
          <w:marLeft w:val="0"/>
          <w:marRight w:val="0"/>
          <w:marTop w:val="225"/>
          <w:marBottom w:val="225"/>
          <w:divBdr>
            <w:top w:val="none" w:sz="0" w:space="0" w:color="auto"/>
            <w:left w:val="none" w:sz="0" w:space="0" w:color="auto"/>
            <w:bottom w:val="none" w:sz="0" w:space="0" w:color="auto"/>
            <w:right w:val="none" w:sz="0" w:space="0" w:color="auto"/>
          </w:divBdr>
          <w:divsChild>
            <w:div w:id="1590699451">
              <w:marLeft w:val="-225"/>
              <w:marRight w:val="-225"/>
              <w:marTop w:val="0"/>
              <w:marBottom w:val="0"/>
              <w:divBdr>
                <w:top w:val="none" w:sz="0" w:space="0" w:color="auto"/>
                <w:left w:val="none" w:sz="0" w:space="0" w:color="auto"/>
                <w:bottom w:val="none" w:sz="0" w:space="0" w:color="auto"/>
                <w:right w:val="none" w:sz="0" w:space="0" w:color="auto"/>
              </w:divBdr>
              <w:divsChild>
                <w:div w:id="534343006">
                  <w:marLeft w:val="0"/>
                  <w:marRight w:val="0"/>
                  <w:marTop w:val="0"/>
                  <w:marBottom w:val="0"/>
                  <w:divBdr>
                    <w:top w:val="none" w:sz="0" w:space="0" w:color="auto"/>
                    <w:left w:val="none" w:sz="0" w:space="0" w:color="auto"/>
                    <w:bottom w:val="none" w:sz="0" w:space="0" w:color="auto"/>
                    <w:right w:val="none" w:sz="0" w:space="0" w:color="auto"/>
                  </w:divBdr>
                  <w:divsChild>
                    <w:div w:id="16954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2649">
          <w:marLeft w:val="0"/>
          <w:marRight w:val="0"/>
          <w:marTop w:val="225"/>
          <w:marBottom w:val="225"/>
          <w:divBdr>
            <w:top w:val="none" w:sz="0" w:space="0" w:color="auto"/>
            <w:left w:val="none" w:sz="0" w:space="0" w:color="auto"/>
            <w:bottom w:val="none" w:sz="0" w:space="0" w:color="auto"/>
            <w:right w:val="none" w:sz="0" w:space="0" w:color="auto"/>
          </w:divBdr>
          <w:divsChild>
            <w:div w:id="1453358355">
              <w:marLeft w:val="-225"/>
              <w:marRight w:val="-225"/>
              <w:marTop w:val="0"/>
              <w:marBottom w:val="0"/>
              <w:divBdr>
                <w:top w:val="none" w:sz="0" w:space="0" w:color="auto"/>
                <w:left w:val="none" w:sz="0" w:space="0" w:color="auto"/>
                <w:bottom w:val="none" w:sz="0" w:space="0" w:color="auto"/>
                <w:right w:val="none" w:sz="0" w:space="0" w:color="auto"/>
              </w:divBdr>
              <w:divsChild>
                <w:div w:id="20053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16764">
      <w:bodyDiv w:val="1"/>
      <w:marLeft w:val="0"/>
      <w:marRight w:val="0"/>
      <w:marTop w:val="0"/>
      <w:marBottom w:val="0"/>
      <w:divBdr>
        <w:top w:val="none" w:sz="0" w:space="0" w:color="auto"/>
        <w:left w:val="none" w:sz="0" w:space="0" w:color="auto"/>
        <w:bottom w:val="none" w:sz="0" w:space="0" w:color="auto"/>
        <w:right w:val="none" w:sz="0" w:space="0" w:color="auto"/>
      </w:divBdr>
    </w:div>
    <w:div w:id="475728679">
      <w:bodyDiv w:val="1"/>
      <w:marLeft w:val="0"/>
      <w:marRight w:val="0"/>
      <w:marTop w:val="0"/>
      <w:marBottom w:val="0"/>
      <w:divBdr>
        <w:top w:val="none" w:sz="0" w:space="0" w:color="auto"/>
        <w:left w:val="none" w:sz="0" w:space="0" w:color="auto"/>
        <w:bottom w:val="none" w:sz="0" w:space="0" w:color="auto"/>
        <w:right w:val="none" w:sz="0" w:space="0" w:color="auto"/>
      </w:divBdr>
    </w:div>
    <w:div w:id="508643485">
      <w:bodyDiv w:val="1"/>
      <w:marLeft w:val="0"/>
      <w:marRight w:val="0"/>
      <w:marTop w:val="0"/>
      <w:marBottom w:val="0"/>
      <w:divBdr>
        <w:top w:val="none" w:sz="0" w:space="0" w:color="auto"/>
        <w:left w:val="none" w:sz="0" w:space="0" w:color="auto"/>
        <w:bottom w:val="none" w:sz="0" w:space="0" w:color="auto"/>
        <w:right w:val="none" w:sz="0" w:space="0" w:color="auto"/>
      </w:divBdr>
    </w:div>
    <w:div w:id="509832466">
      <w:bodyDiv w:val="1"/>
      <w:marLeft w:val="0"/>
      <w:marRight w:val="0"/>
      <w:marTop w:val="0"/>
      <w:marBottom w:val="0"/>
      <w:divBdr>
        <w:top w:val="none" w:sz="0" w:space="0" w:color="auto"/>
        <w:left w:val="none" w:sz="0" w:space="0" w:color="auto"/>
        <w:bottom w:val="none" w:sz="0" w:space="0" w:color="auto"/>
        <w:right w:val="none" w:sz="0" w:space="0" w:color="auto"/>
      </w:divBdr>
    </w:div>
    <w:div w:id="529611884">
      <w:bodyDiv w:val="1"/>
      <w:marLeft w:val="0"/>
      <w:marRight w:val="0"/>
      <w:marTop w:val="0"/>
      <w:marBottom w:val="0"/>
      <w:divBdr>
        <w:top w:val="none" w:sz="0" w:space="0" w:color="auto"/>
        <w:left w:val="none" w:sz="0" w:space="0" w:color="auto"/>
        <w:bottom w:val="none" w:sz="0" w:space="0" w:color="auto"/>
        <w:right w:val="none" w:sz="0" w:space="0" w:color="auto"/>
      </w:divBdr>
    </w:div>
    <w:div w:id="568346343">
      <w:bodyDiv w:val="1"/>
      <w:marLeft w:val="0"/>
      <w:marRight w:val="0"/>
      <w:marTop w:val="0"/>
      <w:marBottom w:val="0"/>
      <w:divBdr>
        <w:top w:val="none" w:sz="0" w:space="0" w:color="auto"/>
        <w:left w:val="none" w:sz="0" w:space="0" w:color="auto"/>
        <w:bottom w:val="none" w:sz="0" w:space="0" w:color="auto"/>
        <w:right w:val="none" w:sz="0" w:space="0" w:color="auto"/>
      </w:divBdr>
    </w:div>
    <w:div w:id="584804117">
      <w:bodyDiv w:val="1"/>
      <w:marLeft w:val="0"/>
      <w:marRight w:val="0"/>
      <w:marTop w:val="0"/>
      <w:marBottom w:val="0"/>
      <w:divBdr>
        <w:top w:val="none" w:sz="0" w:space="0" w:color="auto"/>
        <w:left w:val="none" w:sz="0" w:space="0" w:color="auto"/>
        <w:bottom w:val="none" w:sz="0" w:space="0" w:color="auto"/>
        <w:right w:val="none" w:sz="0" w:space="0" w:color="auto"/>
      </w:divBdr>
    </w:div>
    <w:div w:id="620570568">
      <w:bodyDiv w:val="1"/>
      <w:marLeft w:val="0"/>
      <w:marRight w:val="0"/>
      <w:marTop w:val="0"/>
      <w:marBottom w:val="0"/>
      <w:divBdr>
        <w:top w:val="none" w:sz="0" w:space="0" w:color="auto"/>
        <w:left w:val="none" w:sz="0" w:space="0" w:color="auto"/>
        <w:bottom w:val="none" w:sz="0" w:space="0" w:color="auto"/>
        <w:right w:val="none" w:sz="0" w:space="0" w:color="auto"/>
      </w:divBdr>
    </w:div>
    <w:div w:id="623737182">
      <w:bodyDiv w:val="1"/>
      <w:marLeft w:val="0"/>
      <w:marRight w:val="0"/>
      <w:marTop w:val="0"/>
      <w:marBottom w:val="0"/>
      <w:divBdr>
        <w:top w:val="none" w:sz="0" w:space="0" w:color="auto"/>
        <w:left w:val="none" w:sz="0" w:space="0" w:color="auto"/>
        <w:bottom w:val="none" w:sz="0" w:space="0" w:color="auto"/>
        <w:right w:val="none" w:sz="0" w:space="0" w:color="auto"/>
      </w:divBdr>
    </w:div>
    <w:div w:id="634264196">
      <w:bodyDiv w:val="1"/>
      <w:marLeft w:val="0"/>
      <w:marRight w:val="0"/>
      <w:marTop w:val="0"/>
      <w:marBottom w:val="0"/>
      <w:divBdr>
        <w:top w:val="none" w:sz="0" w:space="0" w:color="auto"/>
        <w:left w:val="none" w:sz="0" w:space="0" w:color="auto"/>
        <w:bottom w:val="none" w:sz="0" w:space="0" w:color="auto"/>
        <w:right w:val="none" w:sz="0" w:space="0" w:color="auto"/>
      </w:divBdr>
    </w:div>
    <w:div w:id="643124071">
      <w:bodyDiv w:val="1"/>
      <w:marLeft w:val="0"/>
      <w:marRight w:val="0"/>
      <w:marTop w:val="0"/>
      <w:marBottom w:val="0"/>
      <w:divBdr>
        <w:top w:val="none" w:sz="0" w:space="0" w:color="auto"/>
        <w:left w:val="none" w:sz="0" w:space="0" w:color="auto"/>
        <w:bottom w:val="none" w:sz="0" w:space="0" w:color="auto"/>
        <w:right w:val="none" w:sz="0" w:space="0" w:color="auto"/>
      </w:divBdr>
    </w:div>
    <w:div w:id="676269430">
      <w:bodyDiv w:val="1"/>
      <w:marLeft w:val="0"/>
      <w:marRight w:val="0"/>
      <w:marTop w:val="0"/>
      <w:marBottom w:val="0"/>
      <w:divBdr>
        <w:top w:val="none" w:sz="0" w:space="0" w:color="auto"/>
        <w:left w:val="none" w:sz="0" w:space="0" w:color="auto"/>
        <w:bottom w:val="none" w:sz="0" w:space="0" w:color="auto"/>
        <w:right w:val="none" w:sz="0" w:space="0" w:color="auto"/>
      </w:divBdr>
    </w:div>
    <w:div w:id="697971803">
      <w:bodyDiv w:val="1"/>
      <w:marLeft w:val="0"/>
      <w:marRight w:val="0"/>
      <w:marTop w:val="0"/>
      <w:marBottom w:val="0"/>
      <w:divBdr>
        <w:top w:val="none" w:sz="0" w:space="0" w:color="auto"/>
        <w:left w:val="none" w:sz="0" w:space="0" w:color="auto"/>
        <w:bottom w:val="none" w:sz="0" w:space="0" w:color="auto"/>
        <w:right w:val="none" w:sz="0" w:space="0" w:color="auto"/>
      </w:divBdr>
    </w:div>
    <w:div w:id="718549211">
      <w:bodyDiv w:val="1"/>
      <w:marLeft w:val="0"/>
      <w:marRight w:val="0"/>
      <w:marTop w:val="0"/>
      <w:marBottom w:val="0"/>
      <w:divBdr>
        <w:top w:val="none" w:sz="0" w:space="0" w:color="auto"/>
        <w:left w:val="none" w:sz="0" w:space="0" w:color="auto"/>
        <w:bottom w:val="none" w:sz="0" w:space="0" w:color="auto"/>
        <w:right w:val="none" w:sz="0" w:space="0" w:color="auto"/>
      </w:divBdr>
    </w:div>
    <w:div w:id="733502964">
      <w:bodyDiv w:val="1"/>
      <w:marLeft w:val="0"/>
      <w:marRight w:val="0"/>
      <w:marTop w:val="0"/>
      <w:marBottom w:val="0"/>
      <w:divBdr>
        <w:top w:val="none" w:sz="0" w:space="0" w:color="auto"/>
        <w:left w:val="none" w:sz="0" w:space="0" w:color="auto"/>
        <w:bottom w:val="none" w:sz="0" w:space="0" w:color="auto"/>
        <w:right w:val="none" w:sz="0" w:space="0" w:color="auto"/>
      </w:divBdr>
    </w:div>
    <w:div w:id="796416274">
      <w:bodyDiv w:val="1"/>
      <w:marLeft w:val="0"/>
      <w:marRight w:val="0"/>
      <w:marTop w:val="0"/>
      <w:marBottom w:val="0"/>
      <w:divBdr>
        <w:top w:val="none" w:sz="0" w:space="0" w:color="auto"/>
        <w:left w:val="none" w:sz="0" w:space="0" w:color="auto"/>
        <w:bottom w:val="none" w:sz="0" w:space="0" w:color="auto"/>
        <w:right w:val="none" w:sz="0" w:space="0" w:color="auto"/>
      </w:divBdr>
    </w:div>
    <w:div w:id="824122494">
      <w:bodyDiv w:val="1"/>
      <w:marLeft w:val="0"/>
      <w:marRight w:val="0"/>
      <w:marTop w:val="0"/>
      <w:marBottom w:val="0"/>
      <w:divBdr>
        <w:top w:val="none" w:sz="0" w:space="0" w:color="auto"/>
        <w:left w:val="none" w:sz="0" w:space="0" w:color="auto"/>
        <w:bottom w:val="none" w:sz="0" w:space="0" w:color="auto"/>
        <w:right w:val="none" w:sz="0" w:space="0" w:color="auto"/>
      </w:divBdr>
    </w:div>
    <w:div w:id="917058894">
      <w:bodyDiv w:val="1"/>
      <w:marLeft w:val="0"/>
      <w:marRight w:val="0"/>
      <w:marTop w:val="0"/>
      <w:marBottom w:val="0"/>
      <w:divBdr>
        <w:top w:val="none" w:sz="0" w:space="0" w:color="auto"/>
        <w:left w:val="none" w:sz="0" w:space="0" w:color="auto"/>
        <w:bottom w:val="none" w:sz="0" w:space="0" w:color="auto"/>
        <w:right w:val="none" w:sz="0" w:space="0" w:color="auto"/>
      </w:divBdr>
    </w:div>
    <w:div w:id="964044411">
      <w:bodyDiv w:val="1"/>
      <w:marLeft w:val="0"/>
      <w:marRight w:val="0"/>
      <w:marTop w:val="0"/>
      <w:marBottom w:val="0"/>
      <w:divBdr>
        <w:top w:val="none" w:sz="0" w:space="0" w:color="auto"/>
        <w:left w:val="none" w:sz="0" w:space="0" w:color="auto"/>
        <w:bottom w:val="none" w:sz="0" w:space="0" w:color="auto"/>
        <w:right w:val="none" w:sz="0" w:space="0" w:color="auto"/>
      </w:divBdr>
    </w:div>
    <w:div w:id="1003364179">
      <w:bodyDiv w:val="1"/>
      <w:marLeft w:val="0"/>
      <w:marRight w:val="0"/>
      <w:marTop w:val="0"/>
      <w:marBottom w:val="0"/>
      <w:divBdr>
        <w:top w:val="none" w:sz="0" w:space="0" w:color="auto"/>
        <w:left w:val="none" w:sz="0" w:space="0" w:color="auto"/>
        <w:bottom w:val="none" w:sz="0" w:space="0" w:color="auto"/>
        <w:right w:val="none" w:sz="0" w:space="0" w:color="auto"/>
      </w:divBdr>
    </w:div>
    <w:div w:id="1075863239">
      <w:bodyDiv w:val="1"/>
      <w:marLeft w:val="0"/>
      <w:marRight w:val="0"/>
      <w:marTop w:val="0"/>
      <w:marBottom w:val="0"/>
      <w:divBdr>
        <w:top w:val="none" w:sz="0" w:space="0" w:color="auto"/>
        <w:left w:val="none" w:sz="0" w:space="0" w:color="auto"/>
        <w:bottom w:val="none" w:sz="0" w:space="0" w:color="auto"/>
        <w:right w:val="none" w:sz="0" w:space="0" w:color="auto"/>
      </w:divBdr>
    </w:div>
    <w:div w:id="1088424700">
      <w:bodyDiv w:val="1"/>
      <w:marLeft w:val="0"/>
      <w:marRight w:val="0"/>
      <w:marTop w:val="0"/>
      <w:marBottom w:val="0"/>
      <w:divBdr>
        <w:top w:val="none" w:sz="0" w:space="0" w:color="auto"/>
        <w:left w:val="none" w:sz="0" w:space="0" w:color="auto"/>
        <w:bottom w:val="none" w:sz="0" w:space="0" w:color="auto"/>
        <w:right w:val="none" w:sz="0" w:space="0" w:color="auto"/>
      </w:divBdr>
    </w:div>
    <w:div w:id="1198543035">
      <w:bodyDiv w:val="1"/>
      <w:marLeft w:val="0"/>
      <w:marRight w:val="0"/>
      <w:marTop w:val="0"/>
      <w:marBottom w:val="0"/>
      <w:divBdr>
        <w:top w:val="none" w:sz="0" w:space="0" w:color="auto"/>
        <w:left w:val="none" w:sz="0" w:space="0" w:color="auto"/>
        <w:bottom w:val="none" w:sz="0" w:space="0" w:color="auto"/>
        <w:right w:val="none" w:sz="0" w:space="0" w:color="auto"/>
      </w:divBdr>
      <w:divsChild>
        <w:div w:id="2141027341">
          <w:marLeft w:val="0"/>
          <w:marRight w:val="0"/>
          <w:marTop w:val="225"/>
          <w:marBottom w:val="225"/>
          <w:divBdr>
            <w:top w:val="none" w:sz="0" w:space="0" w:color="auto"/>
            <w:left w:val="none" w:sz="0" w:space="0" w:color="auto"/>
            <w:bottom w:val="none" w:sz="0" w:space="0" w:color="auto"/>
            <w:right w:val="none" w:sz="0" w:space="0" w:color="auto"/>
          </w:divBdr>
          <w:divsChild>
            <w:div w:id="1482386253">
              <w:marLeft w:val="-225"/>
              <w:marRight w:val="-225"/>
              <w:marTop w:val="0"/>
              <w:marBottom w:val="0"/>
              <w:divBdr>
                <w:top w:val="none" w:sz="0" w:space="0" w:color="auto"/>
                <w:left w:val="none" w:sz="0" w:space="0" w:color="auto"/>
                <w:bottom w:val="none" w:sz="0" w:space="0" w:color="auto"/>
                <w:right w:val="none" w:sz="0" w:space="0" w:color="auto"/>
              </w:divBdr>
              <w:divsChild>
                <w:div w:id="1370718109">
                  <w:marLeft w:val="0"/>
                  <w:marRight w:val="0"/>
                  <w:marTop w:val="0"/>
                  <w:marBottom w:val="0"/>
                  <w:divBdr>
                    <w:top w:val="none" w:sz="0" w:space="0" w:color="auto"/>
                    <w:left w:val="none" w:sz="0" w:space="0" w:color="auto"/>
                    <w:bottom w:val="none" w:sz="0" w:space="0" w:color="auto"/>
                    <w:right w:val="none" w:sz="0" w:space="0" w:color="auto"/>
                  </w:divBdr>
                  <w:divsChild>
                    <w:div w:id="791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2337">
          <w:marLeft w:val="0"/>
          <w:marRight w:val="0"/>
          <w:marTop w:val="225"/>
          <w:marBottom w:val="225"/>
          <w:divBdr>
            <w:top w:val="none" w:sz="0" w:space="0" w:color="auto"/>
            <w:left w:val="none" w:sz="0" w:space="0" w:color="auto"/>
            <w:bottom w:val="none" w:sz="0" w:space="0" w:color="auto"/>
            <w:right w:val="none" w:sz="0" w:space="0" w:color="auto"/>
          </w:divBdr>
          <w:divsChild>
            <w:div w:id="702562325">
              <w:marLeft w:val="-225"/>
              <w:marRight w:val="-225"/>
              <w:marTop w:val="0"/>
              <w:marBottom w:val="0"/>
              <w:divBdr>
                <w:top w:val="none" w:sz="0" w:space="0" w:color="auto"/>
                <w:left w:val="none" w:sz="0" w:space="0" w:color="auto"/>
                <w:bottom w:val="none" w:sz="0" w:space="0" w:color="auto"/>
                <w:right w:val="none" w:sz="0" w:space="0" w:color="auto"/>
              </w:divBdr>
              <w:divsChild>
                <w:div w:id="102073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57778">
      <w:bodyDiv w:val="1"/>
      <w:marLeft w:val="0"/>
      <w:marRight w:val="0"/>
      <w:marTop w:val="0"/>
      <w:marBottom w:val="0"/>
      <w:divBdr>
        <w:top w:val="none" w:sz="0" w:space="0" w:color="auto"/>
        <w:left w:val="none" w:sz="0" w:space="0" w:color="auto"/>
        <w:bottom w:val="none" w:sz="0" w:space="0" w:color="auto"/>
        <w:right w:val="none" w:sz="0" w:space="0" w:color="auto"/>
      </w:divBdr>
    </w:div>
    <w:div w:id="1330670444">
      <w:bodyDiv w:val="1"/>
      <w:marLeft w:val="0"/>
      <w:marRight w:val="0"/>
      <w:marTop w:val="0"/>
      <w:marBottom w:val="0"/>
      <w:divBdr>
        <w:top w:val="none" w:sz="0" w:space="0" w:color="auto"/>
        <w:left w:val="none" w:sz="0" w:space="0" w:color="auto"/>
        <w:bottom w:val="none" w:sz="0" w:space="0" w:color="auto"/>
        <w:right w:val="none" w:sz="0" w:space="0" w:color="auto"/>
      </w:divBdr>
    </w:div>
    <w:div w:id="1331102522">
      <w:bodyDiv w:val="1"/>
      <w:marLeft w:val="0"/>
      <w:marRight w:val="0"/>
      <w:marTop w:val="0"/>
      <w:marBottom w:val="0"/>
      <w:divBdr>
        <w:top w:val="none" w:sz="0" w:space="0" w:color="auto"/>
        <w:left w:val="none" w:sz="0" w:space="0" w:color="auto"/>
        <w:bottom w:val="none" w:sz="0" w:space="0" w:color="auto"/>
        <w:right w:val="none" w:sz="0" w:space="0" w:color="auto"/>
      </w:divBdr>
    </w:div>
    <w:div w:id="1350449459">
      <w:bodyDiv w:val="1"/>
      <w:marLeft w:val="0"/>
      <w:marRight w:val="0"/>
      <w:marTop w:val="0"/>
      <w:marBottom w:val="0"/>
      <w:divBdr>
        <w:top w:val="none" w:sz="0" w:space="0" w:color="auto"/>
        <w:left w:val="none" w:sz="0" w:space="0" w:color="auto"/>
        <w:bottom w:val="none" w:sz="0" w:space="0" w:color="auto"/>
        <w:right w:val="none" w:sz="0" w:space="0" w:color="auto"/>
      </w:divBdr>
    </w:div>
    <w:div w:id="1362240299">
      <w:bodyDiv w:val="1"/>
      <w:marLeft w:val="0"/>
      <w:marRight w:val="0"/>
      <w:marTop w:val="0"/>
      <w:marBottom w:val="0"/>
      <w:divBdr>
        <w:top w:val="none" w:sz="0" w:space="0" w:color="auto"/>
        <w:left w:val="none" w:sz="0" w:space="0" w:color="auto"/>
        <w:bottom w:val="none" w:sz="0" w:space="0" w:color="auto"/>
        <w:right w:val="none" w:sz="0" w:space="0" w:color="auto"/>
      </w:divBdr>
    </w:div>
    <w:div w:id="1374650239">
      <w:bodyDiv w:val="1"/>
      <w:marLeft w:val="0"/>
      <w:marRight w:val="0"/>
      <w:marTop w:val="0"/>
      <w:marBottom w:val="0"/>
      <w:divBdr>
        <w:top w:val="none" w:sz="0" w:space="0" w:color="auto"/>
        <w:left w:val="none" w:sz="0" w:space="0" w:color="auto"/>
        <w:bottom w:val="none" w:sz="0" w:space="0" w:color="auto"/>
        <w:right w:val="none" w:sz="0" w:space="0" w:color="auto"/>
      </w:divBdr>
    </w:div>
    <w:div w:id="1378437335">
      <w:bodyDiv w:val="1"/>
      <w:marLeft w:val="0"/>
      <w:marRight w:val="0"/>
      <w:marTop w:val="0"/>
      <w:marBottom w:val="0"/>
      <w:divBdr>
        <w:top w:val="none" w:sz="0" w:space="0" w:color="auto"/>
        <w:left w:val="none" w:sz="0" w:space="0" w:color="auto"/>
        <w:bottom w:val="none" w:sz="0" w:space="0" w:color="auto"/>
        <w:right w:val="none" w:sz="0" w:space="0" w:color="auto"/>
      </w:divBdr>
    </w:div>
    <w:div w:id="1448817728">
      <w:bodyDiv w:val="1"/>
      <w:marLeft w:val="0"/>
      <w:marRight w:val="0"/>
      <w:marTop w:val="0"/>
      <w:marBottom w:val="0"/>
      <w:divBdr>
        <w:top w:val="none" w:sz="0" w:space="0" w:color="auto"/>
        <w:left w:val="none" w:sz="0" w:space="0" w:color="auto"/>
        <w:bottom w:val="none" w:sz="0" w:space="0" w:color="auto"/>
        <w:right w:val="none" w:sz="0" w:space="0" w:color="auto"/>
      </w:divBdr>
    </w:div>
    <w:div w:id="1525438823">
      <w:bodyDiv w:val="1"/>
      <w:marLeft w:val="0"/>
      <w:marRight w:val="0"/>
      <w:marTop w:val="0"/>
      <w:marBottom w:val="0"/>
      <w:divBdr>
        <w:top w:val="none" w:sz="0" w:space="0" w:color="auto"/>
        <w:left w:val="none" w:sz="0" w:space="0" w:color="auto"/>
        <w:bottom w:val="none" w:sz="0" w:space="0" w:color="auto"/>
        <w:right w:val="none" w:sz="0" w:space="0" w:color="auto"/>
      </w:divBdr>
    </w:div>
    <w:div w:id="1546912965">
      <w:bodyDiv w:val="1"/>
      <w:marLeft w:val="0"/>
      <w:marRight w:val="0"/>
      <w:marTop w:val="0"/>
      <w:marBottom w:val="0"/>
      <w:divBdr>
        <w:top w:val="none" w:sz="0" w:space="0" w:color="auto"/>
        <w:left w:val="none" w:sz="0" w:space="0" w:color="auto"/>
        <w:bottom w:val="none" w:sz="0" w:space="0" w:color="auto"/>
        <w:right w:val="none" w:sz="0" w:space="0" w:color="auto"/>
      </w:divBdr>
    </w:div>
    <w:div w:id="1549799735">
      <w:bodyDiv w:val="1"/>
      <w:marLeft w:val="0"/>
      <w:marRight w:val="0"/>
      <w:marTop w:val="0"/>
      <w:marBottom w:val="0"/>
      <w:divBdr>
        <w:top w:val="none" w:sz="0" w:space="0" w:color="auto"/>
        <w:left w:val="none" w:sz="0" w:space="0" w:color="auto"/>
        <w:bottom w:val="none" w:sz="0" w:space="0" w:color="auto"/>
        <w:right w:val="none" w:sz="0" w:space="0" w:color="auto"/>
      </w:divBdr>
    </w:div>
    <w:div w:id="1568884691">
      <w:bodyDiv w:val="1"/>
      <w:marLeft w:val="0"/>
      <w:marRight w:val="0"/>
      <w:marTop w:val="0"/>
      <w:marBottom w:val="0"/>
      <w:divBdr>
        <w:top w:val="none" w:sz="0" w:space="0" w:color="auto"/>
        <w:left w:val="none" w:sz="0" w:space="0" w:color="auto"/>
        <w:bottom w:val="none" w:sz="0" w:space="0" w:color="auto"/>
        <w:right w:val="none" w:sz="0" w:space="0" w:color="auto"/>
      </w:divBdr>
    </w:div>
    <w:div w:id="1623880170">
      <w:bodyDiv w:val="1"/>
      <w:marLeft w:val="0"/>
      <w:marRight w:val="0"/>
      <w:marTop w:val="0"/>
      <w:marBottom w:val="0"/>
      <w:divBdr>
        <w:top w:val="none" w:sz="0" w:space="0" w:color="auto"/>
        <w:left w:val="none" w:sz="0" w:space="0" w:color="auto"/>
        <w:bottom w:val="none" w:sz="0" w:space="0" w:color="auto"/>
        <w:right w:val="none" w:sz="0" w:space="0" w:color="auto"/>
      </w:divBdr>
    </w:div>
    <w:div w:id="1637299503">
      <w:bodyDiv w:val="1"/>
      <w:marLeft w:val="0"/>
      <w:marRight w:val="0"/>
      <w:marTop w:val="0"/>
      <w:marBottom w:val="0"/>
      <w:divBdr>
        <w:top w:val="none" w:sz="0" w:space="0" w:color="auto"/>
        <w:left w:val="none" w:sz="0" w:space="0" w:color="auto"/>
        <w:bottom w:val="none" w:sz="0" w:space="0" w:color="auto"/>
        <w:right w:val="none" w:sz="0" w:space="0" w:color="auto"/>
      </w:divBdr>
    </w:div>
    <w:div w:id="1684698248">
      <w:bodyDiv w:val="1"/>
      <w:marLeft w:val="0"/>
      <w:marRight w:val="0"/>
      <w:marTop w:val="0"/>
      <w:marBottom w:val="0"/>
      <w:divBdr>
        <w:top w:val="none" w:sz="0" w:space="0" w:color="auto"/>
        <w:left w:val="none" w:sz="0" w:space="0" w:color="auto"/>
        <w:bottom w:val="none" w:sz="0" w:space="0" w:color="auto"/>
        <w:right w:val="none" w:sz="0" w:space="0" w:color="auto"/>
      </w:divBdr>
    </w:div>
    <w:div w:id="1697269226">
      <w:bodyDiv w:val="1"/>
      <w:marLeft w:val="0"/>
      <w:marRight w:val="0"/>
      <w:marTop w:val="0"/>
      <w:marBottom w:val="0"/>
      <w:divBdr>
        <w:top w:val="none" w:sz="0" w:space="0" w:color="auto"/>
        <w:left w:val="none" w:sz="0" w:space="0" w:color="auto"/>
        <w:bottom w:val="none" w:sz="0" w:space="0" w:color="auto"/>
        <w:right w:val="none" w:sz="0" w:space="0" w:color="auto"/>
      </w:divBdr>
    </w:div>
    <w:div w:id="1738743826">
      <w:bodyDiv w:val="1"/>
      <w:marLeft w:val="0"/>
      <w:marRight w:val="0"/>
      <w:marTop w:val="0"/>
      <w:marBottom w:val="0"/>
      <w:divBdr>
        <w:top w:val="none" w:sz="0" w:space="0" w:color="auto"/>
        <w:left w:val="none" w:sz="0" w:space="0" w:color="auto"/>
        <w:bottom w:val="none" w:sz="0" w:space="0" w:color="auto"/>
        <w:right w:val="none" w:sz="0" w:space="0" w:color="auto"/>
      </w:divBdr>
      <w:divsChild>
        <w:div w:id="929387355">
          <w:marLeft w:val="0"/>
          <w:marRight w:val="0"/>
          <w:marTop w:val="0"/>
          <w:marBottom w:val="345"/>
          <w:divBdr>
            <w:top w:val="single" w:sz="2" w:space="11" w:color="269ABC"/>
            <w:left w:val="single" w:sz="24" w:space="11" w:color="269ABC"/>
            <w:bottom w:val="single" w:sz="2" w:space="11" w:color="269ABC"/>
            <w:right w:val="single" w:sz="2" w:space="11" w:color="269ABC"/>
          </w:divBdr>
        </w:div>
      </w:divsChild>
    </w:div>
    <w:div w:id="1748377581">
      <w:bodyDiv w:val="1"/>
      <w:marLeft w:val="0"/>
      <w:marRight w:val="0"/>
      <w:marTop w:val="0"/>
      <w:marBottom w:val="0"/>
      <w:divBdr>
        <w:top w:val="none" w:sz="0" w:space="0" w:color="auto"/>
        <w:left w:val="none" w:sz="0" w:space="0" w:color="auto"/>
        <w:bottom w:val="none" w:sz="0" w:space="0" w:color="auto"/>
        <w:right w:val="none" w:sz="0" w:space="0" w:color="auto"/>
      </w:divBdr>
    </w:div>
    <w:div w:id="1755320365">
      <w:bodyDiv w:val="1"/>
      <w:marLeft w:val="0"/>
      <w:marRight w:val="0"/>
      <w:marTop w:val="0"/>
      <w:marBottom w:val="0"/>
      <w:divBdr>
        <w:top w:val="none" w:sz="0" w:space="0" w:color="auto"/>
        <w:left w:val="none" w:sz="0" w:space="0" w:color="auto"/>
        <w:bottom w:val="none" w:sz="0" w:space="0" w:color="auto"/>
        <w:right w:val="none" w:sz="0" w:space="0" w:color="auto"/>
      </w:divBdr>
    </w:div>
    <w:div w:id="1773939422">
      <w:bodyDiv w:val="1"/>
      <w:marLeft w:val="0"/>
      <w:marRight w:val="0"/>
      <w:marTop w:val="0"/>
      <w:marBottom w:val="0"/>
      <w:divBdr>
        <w:top w:val="none" w:sz="0" w:space="0" w:color="auto"/>
        <w:left w:val="none" w:sz="0" w:space="0" w:color="auto"/>
        <w:bottom w:val="none" w:sz="0" w:space="0" w:color="auto"/>
        <w:right w:val="none" w:sz="0" w:space="0" w:color="auto"/>
      </w:divBdr>
    </w:div>
    <w:div w:id="1788229568">
      <w:bodyDiv w:val="1"/>
      <w:marLeft w:val="0"/>
      <w:marRight w:val="0"/>
      <w:marTop w:val="0"/>
      <w:marBottom w:val="0"/>
      <w:divBdr>
        <w:top w:val="none" w:sz="0" w:space="0" w:color="auto"/>
        <w:left w:val="none" w:sz="0" w:space="0" w:color="auto"/>
        <w:bottom w:val="none" w:sz="0" w:space="0" w:color="auto"/>
        <w:right w:val="none" w:sz="0" w:space="0" w:color="auto"/>
      </w:divBdr>
    </w:div>
    <w:div w:id="1808082985">
      <w:bodyDiv w:val="1"/>
      <w:marLeft w:val="0"/>
      <w:marRight w:val="0"/>
      <w:marTop w:val="0"/>
      <w:marBottom w:val="0"/>
      <w:divBdr>
        <w:top w:val="none" w:sz="0" w:space="0" w:color="auto"/>
        <w:left w:val="none" w:sz="0" w:space="0" w:color="auto"/>
        <w:bottom w:val="none" w:sz="0" w:space="0" w:color="auto"/>
        <w:right w:val="none" w:sz="0" w:space="0" w:color="auto"/>
      </w:divBdr>
      <w:divsChild>
        <w:div w:id="2100641303">
          <w:marLeft w:val="0"/>
          <w:marRight w:val="0"/>
          <w:marTop w:val="0"/>
          <w:marBottom w:val="0"/>
          <w:divBdr>
            <w:top w:val="none" w:sz="0" w:space="0" w:color="auto"/>
            <w:left w:val="none" w:sz="0" w:space="0" w:color="auto"/>
            <w:bottom w:val="none" w:sz="0" w:space="0" w:color="auto"/>
            <w:right w:val="none" w:sz="0" w:space="0" w:color="auto"/>
          </w:divBdr>
        </w:div>
        <w:div w:id="302659097">
          <w:marLeft w:val="0"/>
          <w:marRight w:val="0"/>
          <w:marTop w:val="0"/>
          <w:marBottom w:val="0"/>
          <w:divBdr>
            <w:top w:val="none" w:sz="0" w:space="0" w:color="auto"/>
            <w:left w:val="none" w:sz="0" w:space="0" w:color="auto"/>
            <w:bottom w:val="none" w:sz="0" w:space="0" w:color="auto"/>
            <w:right w:val="none" w:sz="0" w:space="0" w:color="auto"/>
          </w:divBdr>
        </w:div>
      </w:divsChild>
    </w:div>
    <w:div w:id="1812019065">
      <w:bodyDiv w:val="1"/>
      <w:marLeft w:val="0"/>
      <w:marRight w:val="0"/>
      <w:marTop w:val="0"/>
      <w:marBottom w:val="0"/>
      <w:divBdr>
        <w:top w:val="none" w:sz="0" w:space="0" w:color="auto"/>
        <w:left w:val="none" w:sz="0" w:space="0" w:color="auto"/>
        <w:bottom w:val="none" w:sz="0" w:space="0" w:color="auto"/>
        <w:right w:val="none" w:sz="0" w:space="0" w:color="auto"/>
      </w:divBdr>
    </w:div>
    <w:div w:id="1900941887">
      <w:bodyDiv w:val="1"/>
      <w:marLeft w:val="0"/>
      <w:marRight w:val="0"/>
      <w:marTop w:val="0"/>
      <w:marBottom w:val="0"/>
      <w:divBdr>
        <w:top w:val="none" w:sz="0" w:space="0" w:color="auto"/>
        <w:left w:val="none" w:sz="0" w:space="0" w:color="auto"/>
        <w:bottom w:val="none" w:sz="0" w:space="0" w:color="auto"/>
        <w:right w:val="none" w:sz="0" w:space="0" w:color="auto"/>
      </w:divBdr>
    </w:div>
    <w:div w:id="1913546054">
      <w:bodyDiv w:val="1"/>
      <w:marLeft w:val="0"/>
      <w:marRight w:val="0"/>
      <w:marTop w:val="0"/>
      <w:marBottom w:val="0"/>
      <w:divBdr>
        <w:top w:val="none" w:sz="0" w:space="0" w:color="auto"/>
        <w:left w:val="none" w:sz="0" w:space="0" w:color="auto"/>
        <w:bottom w:val="none" w:sz="0" w:space="0" w:color="auto"/>
        <w:right w:val="none" w:sz="0" w:space="0" w:color="auto"/>
      </w:divBdr>
    </w:div>
    <w:div w:id="1925527679">
      <w:bodyDiv w:val="1"/>
      <w:marLeft w:val="0"/>
      <w:marRight w:val="0"/>
      <w:marTop w:val="0"/>
      <w:marBottom w:val="0"/>
      <w:divBdr>
        <w:top w:val="none" w:sz="0" w:space="0" w:color="auto"/>
        <w:left w:val="none" w:sz="0" w:space="0" w:color="auto"/>
        <w:bottom w:val="none" w:sz="0" w:space="0" w:color="auto"/>
        <w:right w:val="none" w:sz="0" w:space="0" w:color="auto"/>
      </w:divBdr>
    </w:div>
    <w:div w:id="1940987064">
      <w:bodyDiv w:val="1"/>
      <w:marLeft w:val="0"/>
      <w:marRight w:val="0"/>
      <w:marTop w:val="0"/>
      <w:marBottom w:val="0"/>
      <w:divBdr>
        <w:top w:val="none" w:sz="0" w:space="0" w:color="auto"/>
        <w:left w:val="none" w:sz="0" w:space="0" w:color="auto"/>
        <w:bottom w:val="none" w:sz="0" w:space="0" w:color="auto"/>
        <w:right w:val="none" w:sz="0" w:space="0" w:color="auto"/>
      </w:divBdr>
    </w:div>
    <w:div w:id="194930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department-finance/economic-response-plan.html" TargetMode="External"/><Relationship Id="rId13" Type="http://schemas.openxmlformats.org/officeDocument/2006/relationships/hyperlink" Target="https://www.canada.ca/en/revenue-agency/campaigns/covid-19-update.html" TargetMode="External"/><Relationship Id="rId18" Type="http://schemas.openxmlformats.org/officeDocument/2006/relationships/hyperlink" Target="https://www.canada.ca/en/services/benefits/ei/ei-regular-benefit.html" TargetMode="External"/><Relationship Id="rId3" Type="http://schemas.openxmlformats.org/officeDocument/2006/relationships/settings" Target="settings.xml"/><Relationship Id="rId21" Type="http://schemas.openxmlformats.org/officeDocument/2006/relationships/hyperlink" Target="https://www.canada.ca/en/revenue-agency/campaigns/covid-19-update.html" TargetMode="External"/><Relationship Id="rId7" Type="http://schemas.openxmlformats.org/officeDocument/2006/relationships/image" Target="media/image1.png"/><Relationship Id="rId12" Type="http://schemas.openxmlformats.org/officeDocument/2006/relationships/hyperlink" Target="https://ceba-cuec.ca/" TargetMode="External"/><Relationship Id="rId17" Type="http://schemas.openxmlformats.org/officeDocument/2006/relationships/hyperlink" Target="https://www.canada.ca/en/services/benefits/ei/ei-regular-benefit/apply.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anada.ca/en/services/benefits/ei/ei-sickness/apply.html" TargetMode="External"/><Relationship Id="rId20" Type="http://schemas.openxmlformats.org/officeDocument/2006/relationships/hyperlink" Target="https://www.canada.ca/en/department-finance/economic-response-pla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employment-social-development/corporate/notices/coronavirus.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anada.ca/en/revenue-agency/services/benefits/apply-for-cerb-with-cra.html" TargetMode="External"/><Relationship Id="rId23" Type="http://schemas.openxmlformats.org/officeDocument/2006/relationships/hyperlink" Target="https://payroll.ca/PDF/Resources/Payroll-and-Covid19-Infoline.aspx" TargetMode="External"/><Relationship Id="rId10" Type="http://schemas.openxmlformats.org/officeDocument/2006/relationships/hyperlink" Target="https://www.canada.ca/en/employment-social-development/programs/ei/ei-list/ei-employers-supplemental-unemployment-benefit.html" TargetMode="External"/><Relationship Id="rId19" Type="http://schemas.openxmlformats.org/officeDocument/2006/relationships/hyperlink" Target="https://www.canada.ca/en/department-finance/economic-response-plan.html" TargetMode="External"/><Relationship Id="rId4" Type="http://schemas.openxmlformats.org/officeDocument/2006/relationships/webSettings" Target="webSettings.xml"/><Relationship Id="rId9" Type="http://schemas.openxmlformats.org/officeDocument/2006/relationships/hyperlink" Target="https://www.canada.ca/en/department-finance/economic-response-plan/wage-subsidy.html" TargetMode="External"/><Relationship Id="rId14" Type="http://schemas.openxmlformats.org/officeDocument/2006/relationships/hyperlink" Target="https://www.canada.ca/en/services/benefits/ei/cerb-application.html" TargetMode="External"/><Relationship Id="rId22" Type="http://schemas.openxmlformats.org/officeDocument/2006/relationships/hyperlink" Target="https://www.canada.ca/en/employment-social-development/corporate/notices/coronavir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Desjardins</dc:creator>
  <cp:keywords/>
  <dc:description/>
  <cp:lastModifiedBy>Zelda Burt</cp:lastModifiedBy>
  <cp:revision>7</cp:revision>
  <dcterms:created xsi:type="dcterms:W3CDTF">2020-04-17T01:01:00Z</dcterms:created>
  <dcterms:modified xsi:type="dcterms:W3CDTF">2020-04-17T19:07:00Z</dcterms:modified>
</cp:coreProperties>
</file>